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(ГГУ)</w:t>
      </w:r>
    </w:p>
    <w:p w:rsidR="000124C6" w:rsidRDefault="000124C6">
      <w:pPr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экномики и финансов</w:t>
      </w: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1"/>
        <w:widowControl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Рабочая программа дисциплины</w:t>
      </w:r>
    </w:p>
    <w:p w:rsidR="000124C6" w:rsidRDefault="000124C6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Бухгалтерский учет</w:t>
      </w:r>
    </w:p>
    <w:p w:rsidR="000124C6" w:rsidRDefault="000124C6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0124C6" w:rsidRDefault="000124C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124C6">
        <w:trPr>
          <w:trHeight w:val="409"/>
        </w:trPr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38.03.05 Бизнес-информатика</w:t>
            </w:r>
          </w:p>
        </w:tc>
      </w:tr>
      <w:tr w:rsidR="000124C6">
        <w:trPr>
          <w:trHeight w:val="402"/>
        </w:trPr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0124C6"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124C6"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24C6" w:rsidRDefault="000124C6">
      <w:pPr>
        <w:pStyle w:val="Style15"/>
        <w:tabs>
          <w:tab w:val="left" w:leader="underscore" w:pos="9856"/>
        </w:tabs>
        <w:ind w:firstLine="720"/>
      </w:pPr>
      <w:bookmarkStart w:id="0" w:name="_GoBack"/>
      <w:bookmarkEnd w:id="0"/>
      <w:r>
        <w:rPr>
          <w:rFonts w:ascii="Times New Roman" w:hAnsi="Times New Roman"/>
          <w:spacing w:val="2"/>
          <w:sz w:val="24"/>
          <w:szCs w:val="24"/>
        </w:rPr>
        <w:br w:type="page"/>
      </w:r>
    </w:p>
    <w:p w:rsidR="000124C6" w:rsidRDefault="000124C6">
      <w:pPr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680"/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дисциплины «Основы электронного документооборота»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rFonts w:ascii="Times New Roman" w:hAnsi="Times New Roman"/>
          <w:color w:val="000000"/>
          <w:sz w:val="24"/>
          <w:szCs w:val="24"/>
        </w:rPr>
        <w:t>Бизнес-информатика</w:t>
      </w:r>
      <w:r>
        <w:rPr>
          <w:rFonts w:ascii="Times New Roman" w:hAnsi="Times New Roman"/>
          <w:sz w:val="24"/>
          <w:szCs w:val="24"/>
        </w:rPr>
        <w:t>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 учебного плана.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подготовка реализуется на основе: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профессионального стандарта [код 06.012 «Менеджер продуктов в области информационных технологий». Обобщенная трудовая функция: Управление серией продуктов и группой их менеджеров (С.6).</w:t>
      </w:r>
    </w:p>
    <w:p w:rsidR="000124C6" w:rsidRDefault="000124C6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0124C6" w:rsidRDefault="000124C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sz w:val="24"/>
            <w:szCs w:val="24"/>
          </w:rPr>
          <w:t>2014 г</w:t>
        </w:r>
      </w:smartTag>
      <w:r>
        <w:rPr>
          <w:rFonts w:ascii="Times New Roman" w:hAnsi="Times New Roman"/>
          <w:bCs/>
          <w:sz w:val="24"/>
          <w:szCs w:val="24"/>
        </w:rPr>
        <w:t>. № АК-44/05вн.</w:t>
      </w:r>
    </w:p>
    <w:p w:rsidR="000124C6" w:rsidRDefault="000124C6">
      <w:pPr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24C6" w:rsidRDefault="000124C6">
      <w:pPr>
        <w:jc w:val="both"/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124C6" w:rsidRDefault="000124C6">
      <w:pPr>
        <w:pStyle w:val="a7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1"/>
        <w:gridCol w:w="2866"/>
        <w:gridCol w:w="4374"/>
      </w:tblGrid>
      <w:tr w:rsidR="000124C6">
        <w:trPr>
          <w:trHeight w:val="731"/>
          <w:jc w:val="center"/>
        </w:trPr>
        <w:tc>
          <w:tcPr>
            <w:tcW w:w="2391" w:type="dxa"/>
          </w:tcPr>
          <w:p w:rsidR="000124C6" w:rsidRDefault="000124C6">
            <w:pPr>
              <w:pStyle w:val="a5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866" w:type="dxa"/>
          </w:tcPr>
          <w:p w:rsidR="000124C6" w:rsidRDefault="000124C6">
            <w:pPr>
              <w:pStyle w:val="a5"/>
              <w:ind w:left="-29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74" w:type="dxa"/>
          </w:tcPr>
          <w:p w:rsidR="000124C6" w:rsidRDefault="000124C6">
            <w:pPr>
              <w:pStyle w:val="a5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124C6">
        <w:trPr>
          <w:trHeight w:val="70"/>
          <w:jc w:val="center"/>
        </w:trPr>
        <w:tc>
          <w:tcPr>
            <w:tcW w:w="2391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2866" w:type="dxa"/>
          </w:tcPr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Знает: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 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 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выполнение программы проектов; формировать заказ программы проектов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Владеет: навыками установления базовых версий конфигурации ИС;  навыками определения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4374" w:type="dxa"/>
          </w:tcPr>
          <w:p w:rsidR="000124C6" w:rsidRDefault="000124C6">
            <w:pPr>
              <w:ind w:left="-2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Знать:</w:t>
            </w:r>
          </w:p>
          <w:p w:rsidR="000124C6" w:rsidRDefault="000124C6" w:rsidP="008158B7">
            <w:pPr>
              <w:numPr>
                <w:ilvl w:val="0"/>
                <w:numId w:val="3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основы экономических знаний в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различных сферах деятельности;</w:t>
            </w:r>
          </w:p>
          <w:p w:rsidR="000124C6" w:rsidRDefault="000124C6" w:rsidP="008158B7">
            <w:pPr>
              <w:numPr>
                <w:ilvl w:val="0"/>
                <w:numId w:val="4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внутренние организационно-распорядительные документы экономического субъекта, регламентирующие порядок сбора и обработки исходной информации для расчета экономических показателей 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Уметь:</w:t>
            </w:r>
          </w:p>
          <w:p w:rsidR="000124C6" w:rsidRDefault="000124C6" w:rsidP="008158B7">
            <w:pPr>
              <w:numPr>
                <w:ilvl w:val="0"/>
                <w:numId w:val="4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основы экономических знаний в различных сферах деятельности;</w:t>
            </w:r>
          </w:p>
          <w:p w:rsidR="000124C6" w:rsidRDefault="000124C6" w:rsidP="008158B7">
            <w:pPr>
              <w:numPr>
                <w:ilvl w:val="0"/>
                <w:numId w:val="5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сбор и обработку исходной информации для расчета стоимости программных проектов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Владеть:</w:t>
            </w:r>
          </w:p>
          <w:p w:rsidR="000124C6" w:rsidRDefault="000124C6" w:rsidP="008158B7">
            <w:pPr>
              <w:numPr>
                <w:ilvl w:val="0"/>
                <w:numId w:val="6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методами решения поставленных задач в профессиональной деятельности;</w:t>
            </w:r>
          </w:p>
          <w:p w:rsidR="000124C6" w:rsidRDefault="000124C6" w:rsidP="008158B7">
            <w:pPr>
              <w:numPr>
                <w:ilvl w:val="0"/>
                <w:numId w:val="6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и методами использования экономических знаний на практике;</w:t>
            </w:r>
          </w:p>
          <w:p w:rsidR="000124C6" w:rsidRDefault="000124C6" w:rsidP="008158B7">
            <w:pPr>
              <w:numPr>
                <w:ilvl w:val="0"/>
                <w:numId w:val="7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навыками контроля за расходами в ходе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осуществления заказов программных проектов </w:t>
            </w:r>
          </w:p>
        </w:tc>
      </w:tr>
    </w:tbl>
    <w:p w:rsidR="000124C6" w:rsidRDefault="000124C6">
      <w:pPr>
        <w:pStyle w:val="a7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>
      <w:pPr>
        <w:pStyle w:val="a7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Место дисциплины (модуля) в структуре образовательной программы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89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124C6" w:rsidRDefault="000124C6" w:rsidP="008158B7">
      <w:pPr>
        <w:ind w:right="1" w:firstLineChars="289" w:firstLine="694"/>
        <w:jc w:val="both"/>
        <w:rPr>
          <w:rFonts w:ascii="Times New Roman" w:hAnsi="Times New Roman"/>
          <w:color w:val="008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дисциплины позволит обучающимся реализовывать компетенции в профессиональной деятельности.</w:t>
      </w:r>
    </w:p>
    <w:p w:rsidR="000124C6" w:rsidRDefault="000124C6" w:rsidP="008158B7">
      <w:pPr>
        <w:ind w:firstLineChars="289" w:firstLine="694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0124C6" w:rsidRDefault="000124C6" w:rsidP="008158B7">
      <w:pPr>
        <w:ind w:firstLineChars="289" w:firstLine="694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124C6" w:rsidRDefault="000124C6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124C6">
        <w:trPr>
          <w:trHeight w:val="720"/>
        </w:trPr>
        <w:tc>
          <w:tcPr>
            <w:tcW w:w="1967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124C6">
        <w:trPr>
          <w:trHeight w:val="70"/>
        </w:trPr>
        <w:tc>
          <w:tcPr>
            <w:tcW w:w="196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124C6" w:rsidRDefault="000124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Ознакомительная практика</w:t>
            </w:r>
          </w:p>
        </w:tc>
        <w:tc>
          <w:tcPr>
            <w:tcW w:w="2835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предприятия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предприятия (организации)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ИС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анализ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Бизнес-планирование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Технологическая (проектно-технологическая)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практика (У)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(П)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0124C6" w:rsidRDefault="000124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занятий/заданий. 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в рамках воспитательной работы направлена на формирование у обучающихся активной гражданской позиции, уважения к правам и свободам человека, знания правовых основ и законов, воспитание чувства ответственности и умения аргументировать, самостоятельно мыслить. Дисциплина развивает профессиональные умения творчески развитой личности, систему осознанных знаний, ответственность за выполнение учебно-производственных заданий.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Этапы формирования компетенций отражены в траектории формирования компетенций (Приложение к ОПОП).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540" w:type="dxa"/>
        <w:tblInd w:w="108" w:type="dxa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0124C6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обучения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Очно-заочная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3/4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3/4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Контактная работа с преподавателем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4C6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*)/52(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20(4*)/20(4*)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-/-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-/1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зачет, зачет с оценкой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36/17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68/61</w:t>
            </w:r>
          </w:p>
        </w:tc>
      </w:tr>
    </w:tbl>
    <w:p w:rsidR="000124C6" w:rsidRDefault="000124C6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pStyle w:val="a7"/>
        <w:numPr>
          <w:ilvl w:val="0"/>
          <w:numId w:val="2"/>
        </w:numPr>
        <w:tabs>
          <w:tab w:val="left" w:pos="929"/>
        </w:tabs>
        <w:ind w:leftChars="251" w:left="502" w:firstLineChars="86" w:firstLine="20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124C6" w:rsidRDefault="000124C6">
      <w:pPr>
        <w:pStyle w:val="a7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>
      <w:pPr>
        <w:pStyle w:val="a7"/>
        <w:ind w:left="86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4.1Распределение часов по разделам/темам и видам работы</w:t>
      </w:r>
    </w:p>
    <w:p w:rsidR="000124C6" w:rsidRDefault="000124C6">
      <w:pPr>
        <w:pStyle w:val="a7"/>
        <w:ind w:left="172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708"/>
        <w:gridCol w:w="1173"/>
        <w:gridCol w:w="1035"/>
        <w:gridCol w:w="838"/>
        <w:gridCol w:w="2142"/>
      </w:tblGrid>
      <w:tr w:rsidR="000124C6">
        <w:tc>
          <w:tcPr>
            <w:tcW w:w="936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gridSpan w:val="3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ЛЗ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838" w:type="dxa"/>
          </w:tcPr>
          <w:p w:rsidR="000124C6" w:rsidRDefault="0001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2142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</w:tr>
      <w:tr w:rsidR="000124C6">
        <w:trPr>
          <w:trHeight w:val="3959"/>
        </w:trPr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функции, задачи и принципы бухгалтерского учета.</w:t>
            </w:r>
          </w:p>
          <w:p w:rsidR="000124C6" w:rsidRDefault="000124C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Хозяйственные средства, их источники и результаты деятельности организации. 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 бухгалтерского учета и его элементы.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Система нормативного    регулирования бухгалтерского учета в РФ.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основных средств.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вложений.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поступления и использования материалов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 кассовых операций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операций по расчетным и прочим счетам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3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34(6*)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0124C6">
        <w:trPr>
          <w:trHeight w:val="875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на производство продукции (работ, услуг).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shd w:val="clear" w:color="auto" w:fill="FFFFFF"/>
              <w:rPr>
                <w:rStyle w:val="a8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продажи товаров.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результатов и использования прибыли.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908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Бухгалтерская (финансовая)  отчетность организации: состав и содержание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в 4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52(10*)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86(16*)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</w:tbl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*- реализуется в форме практической подготовки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 w:rsidP="008158B7">
      <w:pPr>
        <w:ind w:firstLineChars="302" w:firstLine="7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 Очно-заочная форма обучения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708"/>
        <w:gridCol w:w="1173"/>
        <w:gridCol w:w="1035"/>
        <w:gridCol w:w="838"/>
        <w:gridCol w:w="2142"/>
      </w:tblGrid>
      <w:tr w:rsidR="000124C6">
        <w:tc>
          <w:tcPr>
            <w:tcW w:w="936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gridSpan w:val="3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ЛЗ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838" w:type="dxa"/>
          </w:tcPr>
          <w:p w:rsidR="000124C6" w:rsidRDefault="0001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2142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</w:tr>
      <w:tr w:rsidR="000124C6">
        <w:trPr>
          <w:trHeight w:val="3959"/>
        </w:trPr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функции, задачи и принципы бухгалтерского учета.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Хозяйственные средства, их источники и результаты деятельности организации. 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 бухгалтерского учета и его элементы.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Система нормативного    регулирования бухгалтерского учета в РФ.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основных средств.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rPr>
          <w:trHeight w:val="577"/>
        </w:trPr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вложений.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поступления и использования материалов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 кассовых операций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операций по расчетным и прочим счетам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3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0124C6">
        <w:trPr>
          <w:trHeight w:val="416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на производство продукции (работ, услуг).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продажи товаров.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результатов и использования прибыли.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636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Бухгалтерская (финансовая)  отчетность организации: состав и содержание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в 4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</w:tbl>
    <w:p w:rsidR="000124C6" w:rsidRDefault="000124C6">
      <w:pPr>
        <w:pStyle w:val="a7"/>
        <w:ind w:left="2444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*-  реализуется в форме практической подготовки</w:t>
      </w: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4.2.Программа дисциплины, структурированная по темам / разделам</w:t>
      </w:r>
    </w:p>
    <w:p w:rsidR="000124C6" w:rsidRDefault="000124C6">
      <w:pPr>
        <w:autoSpaceDE w:val="0"/>
        <w:autoSpaceDN w:val="0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4.2.1 Содержание лекционного курса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7"/>
        <w:ind w:left="1440"/>
        <w:jc w:val="center"/>
        <w:rPr>
          <w:rFonts w:ascii="Times New Roman" w:hAnsi="Times New Roman"/>
          <w:sz w:val="24"/>
          <w:szCs w:val="24"/>
        </w:rPr>
      </w:pP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128"/>
        <w:gridCol w:w="6661"/>
      </w:tblGrid>
      <w:tr w:rsidR="000124C6">
        <w:trPr>
          <w:cantSplit/>
          <w:trHeight w:val="800"/>
          <w:jc w:val="center"/>
        </w:trPr>
        <w:tc>
          <w:tcPr>
            <w:tcW w:w="357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24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519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занятия</w:t>
            </w:r>
          </w:p>
        </w:tc>
      </w:tr>
      <w:tr w:rsidR="000124C6">
        <w:trPr>
          <w:trHeight w:val="11188"/>
          <w:jc w:val="center"/>
        </w:trPr>
        <w:tc>
          <w:tcPr>
            <w:tcW w:w="357" w:type="pct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1.1.Сущность, функции, задачи и принципы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задачи бухгалтерского учета. Роль бухгалтерской информации в системе управления и классификация ее пользователей.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Основополагающие принципы бухгалтерского учета и критерии их формирования. Принципы-допущения: имущественная обособленность; непрерывность деятельности организации; временная определенность фактов хозяйственной деятельности (метод начислений), последовательность применения учетной политики.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Хозяйственные средства, их источники и результаты деятельности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имущество (активы), обязательства  (пассивы),  капитал, доходы, расходы, финансовые результаты.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Сущность балансового метода отражения и обобщения информации.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1.3. Метод  бухгалтерского учета и его элементы.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Совокупность инструментов, приемов и способов, с помощью которых формируется учетная информация и составляется бухгалтерская отчетность. Элементы метода бухгалтерского учета: документирование и инвентаризация; оценка и калькуляция; счета и двойная запись; баланс и отчетность.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Понятие, строение и порядок записи хозяйственных операций на бухгалтерских счетах. Двойная запись. Взаимосвязь между счетами и балансом. Активные и пассивные счета. Бухгалтерские счета с двумя сальдо. Бухгалтерские проводки. Синтетический и аналитический учет. Оборотные ведомости по синтетическим и аналитическим счетам. Цели и особенности классификации счетов. Классификация счетов по экономическому содержанию, назначению и структуре. Понятие и характеристика основных счетов. Регулирующие счета. Распределительные счета. Калькуляционные счета. Сопоставляющие счета. Финансово-результативные счета. Забалансовые счета.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1.5. Система нормативного    регулирования бухгалтерского учета в РФ.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Цели и задачи законодательства о бухгалтерском учете. Система нормативного регулирования бухгалтерского учета в России и ее основные элементы. Понятие и состав учетной политики. Основные допущения, лежащие в основе учетной политики и требования к ней. Учетная политика организации Учетная политика в системе управления организацией.  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rPr>
          <w:trHeight w:val="274"/>
          <w:jc w:val="center"/>
        </w:trPr>
        <w:tc>
          <w:tcPr>
            <w:tcW w:w="357" w:type="pct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организации на приобретение, создание, улучшение и (или) восстановление объектов основных средств: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имущества, предназначенного для использования непосредственно в качестве объектов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основных средств; строительство, сооружение, изготовление объектов основных средств; коренное улучшение земель;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и (или) восстановление объекта основных средств: достройка, дооборудование, модернизация, реконструкция, замена частей, ремонт, технические осмотры, техническое обслуживание; проведение пусконаладочных работ, испытаний.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Нормативные основы, понятие, классификация и  оценка основных средств. Первоначальная стоимость, переоцененная стоимость.   Учет поступления основных средств (покупка, товарообменные операции, безвозмездное поступление, внесение в качестве вклада в уставный капитал). Порядок начисления и учета амортизации основных средств.    элементы амортизации. Учет выбытия основных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стоимость,    ликвидационная стоимость, обесценение.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аренды и лизинговых операций с основными средствами у арендатора и арендодателя, у лизингодателя и лизингополучателя. Забалансовые счета в учете операций с основными средствами.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24" w:type="pct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Нормативные основы, понятие, состав, классификация и оценка нематериальных активов. Учет поступления и создания нематериальных активов, определение их балансовой стоимости. Порядок начисления и учета амортизации нематериальных активов, определение срока их амортизации.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Отражение информации о нематериальных активах и затратах на НИОКР в бухгалтерской отчетности. Анализ затрат на НИОКР.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Понятие, классификация и оценка финансовых вложений. Изменение оценки отдельных видов вложений. Учет вкладов в уставные капиталы других организаций. Учет доходов от долевого участия в деятельности других предприятий. Учет финансовых вложений в акции, облигации и другие виды ценных бумаг организаций, банков. Учет финансовых вложений в займы. Учет депозитов в кредитных организациях.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резерва под обесценение финансовых вложений.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Нормативные основы организации учета, понятие, классификация и оценка товарно-материальных запасов (МПЗ). Состав затрат, определяющих себестоимость заготовления и приобретения материальных ценностей. Учет НДС по счетам поставщиков. Оценка запасов при признании и после признания. Резервы под снижение стоимости материальных ценностей. Способы оценки расхода материалов. Включение материалов себестоимость продукции. Учет реализации материальных ценностей. Документальное оформление движения материалов. Учет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материалов на складах и в бухгалтерии.  Синтетический и аналитический учет материалов. Учет претензий и недостач. Инвентаризация материальных ценностей, документальное оформление и порядок учета результатов инвентаризации.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положения законодательства о наличных и безналичных расчетах. Порядок ведения и учета кассовых операций. Ответственность и обязанности кассира предприятия. Документирование операций по кассе  и учет денежной наличности. Расчет лимита остатка наличных денежных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документы: понятие, состав и особенности учета. Учет ценных бумаг, находящихся в кассе предприятия. Инвентаризация денежных средств и порядок отражения ее результатов в бухгалтерском учете.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открытия и обслуживания счетов предприятия. Расчетные счета предприятия. Документирование и учет операций с  денежными средствами на расчетном, валютном и специальном счетах в банках. Учет курсовых разниц. Раскрытие информации о движении и использовании денежных средств в бухгалтерской отчетности.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 по начислению оплаты труда при разных формах и системах его оплаты.  Синтетический учет расчетов по оплате труда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Оплата отпусков, пособий по временной нетрудоспособности. Учет удержаний из заработной платы работников: налоги на доходы физических лиц,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включения заработной платы в себестоимость продукции. Резервирование сумм на оплату отпусков работников. Учет начисления и использования резерва, его инвентаризация.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Система социального страхования в РФ. Учет расчетов по социальному страхованию. Пенсионное страхование в РФ. Персонифицированный учет пенсионных прав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латежи по обязательному медицинскому страхованию.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Отчеты по социальным взносам и выплатам.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себестоимости продукции (работ, услуг) и ее виды. Классификация производственных затрат. Учет расходов по элементам затрат и по статьям калькуляции.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прямых производственных затрат. Общепроизводственные и общехозяйственные расходы, их состав, методика распределения и учета. Учет расходов на подготовку и освоение производства. Учет потерь от брака. Особенности учета затрат вспомогательных и обслуживающих производств.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затрат по временным периодам. Учет расходов будущих периодов. Учет резервов предстоящих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Незавершенное производство: состав, выявление, оценка и порядок учета Информация о затратах на производство в отчетности организации.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124" w:type="pct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директ-костинга в управлении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затратами и прибылью</w:t>
            </w:r>
          </w:p>
        </w:tc>
        <w:tc>
          <w:tcPr>
            <w:tcW w:w="3519" w:type="pct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Цель и задачи калькулирования себестоимости по неполным затратам. Анализ точки безубыточности на основе системы директ-костинг. 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 критической точки. Расчет целевого объема продаж при заданном объеме прибыли.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Цель, задачи, документальное оформление учета  готовой продукции. Готовая продукция, ее состав и оценка.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доходов от продажи продукции. "Кассовый метод" и "метод начисления", используемые для определения сроков и дат признания доходов и расходов. Определение и порядок списания фактической себестоимости продукции.  Коммерческие расходы по реализованной продукции, их состав, порядок учета, методы распределения. Начисление НДС и  акцизов при реализации товаров (работ, услуг). Определение и отражение в учете финансовых результатов от реализации продукции. Особенности учета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реализации покупных товаров. Методы оценки товаров. Учет отгрузки товаров. Определение финансовых результатов от реализации товаров.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порядок формирования финансовых результатов деятельности предприятия. Учет прибыли и убытков от обычной деятельности, прочие доходы и расходы. Формирование конечного финансового результата.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расчетов с бюджетом по налогу на прибыль. Учет использования прибыли отчетного года. Учет нераспределенной прибыли (непокрытого убытка).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и состав кредиторской задолженности, сроки расчетов и исковой давности. Учет авансов выданных.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товарообменных операций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расчетов, основанных на зачете взаимных требований.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покупателями по претензиям. Инвентаризация кредиторской задолженности.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дебиторской задолженности, сроки расчетов и исковой давности. Учет расчетов с покупателями и заказчиками. Учет расчетов, основанных на зачете взаимных требований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Учет товарообменных операций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Инвентаризация дебиторской задолженности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дебиторской задолженности и влияние ее на  финансовые результаты.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расчетов с бюджетом.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внебюджетным платежам.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подотчетными лицами.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учредителями и акционерами.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внутрихозяйственных  расчетов. 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имущественному и личному страхованию.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Собственный капитал как источник финансирования активов предприятия. Особенности формирования и учет основного капитала на предприятиях разных форм собственности. Учет формирования и изменений уставного, добавочного и резервного капитала организаций. Учет нераспределенной прибыли (непокрытого убытка).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кредитов и займов и их отличительные особенности. Порядок учета заемных средств. Учет кредитов банка. Порядок отражения в учете расходов по начислению и  уплате процентов по кредитам и займам. Учет целевого финансирования. Учет долговых бумаг у эмитента. </w:t>
            </w:r>
          </w:p>
        </w:tc>
      </w:tr>
      <w:tr w:rsidR="000124C6">
        <w:trPr>
          <w:trHeight w:val="2231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Определение, виды, состав бухгалтерской отчетности и общие требования к  формированию показателей и представлению отчетности. Порядок и сроки представления бухгалтерской отчетности. Публичность бухгалтерской отчетности.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бухгалтерского баланса и отчета о финансовых результатах. Принципы формирования показателей и правила оценки статей. Раскрытие отдельных статей в приложении. Содержание пояснений к бухгалтерскому балансу. Содержание отчета о движении денежных средств. Аналитические возможности в использовании форм бухгалтерской отчетности. 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p w:rsidR="000124C6" w:rsidRDefault="000124C6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409"/>
        <w:gridCol w:w="6336"/>
      </w:tblGrid>
      <w:tr w:rsidR="000124C6">
        <w:tc>
          <w:tcPr>
            <w:tcW w:w="817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6344" w:type="dxa"/>
          </w:tcPr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Сущность, функции, задачи и принципы бухгалтерского учета.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Принципы-допущения: имущественная обособленность; непрерывность деятельности организации; временная определенность фактов хозяйственной деятельности (метод начислений), последовательность применения учетной политики.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Хозяйственные средства, их источники и результаты деятельности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имущество (активы),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обязательства  (пассивы),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капитал,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доходы,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расходы,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финансовые результаты.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1.3. Метод  бухгалтерского учета и его элементы.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Документирование и инвентаризация;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оценка и калькуляция;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счета и двойная запись;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баланс и отчетность.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Активные и пассивные счета. Бухгалтерские счета с двумя сальдо. Бухгалтерские проводки. Синтетический и аналитический учет.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1.5. Система нормативного    регулирования бухгалтерского учета в РФ.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Цели и задачи законодательства о бухгалтерском учете. Понятие и состав учетной политики. Основные допущения,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лежащие в основе учетной политики и требования к ней. Учетная политика в системе управления организацией.  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организации на приобретение, создание, улучшение и (или) восстановление объектов основных средств.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поступления основных средств (покупка, товарообменные операции, безвозмездное поступление, внесение в качестве вклада в уставный капитал).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Порядок начисления и учета амортизации основных средств.    элементы амортизации. Учет выбытия основных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3.Определение первоначальной стоимости, балансовая стоимость,    ликвидационной стоимости, переоцененной стоимости, обесценения основных средств.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4.Учет аренды и лизинговых операций с основными средствами.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поступления и создания нематериальных активов, определение их балансовой стоимости.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Порядок начисления и учета амортизации нематериальных активов, определение срока их полезного использования.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вкладов в уставные капиталы других организаций. 2.Учет доходов от долевого участия в деятельности других предприятий.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Учет финансовых вложений в акции, облигации и другие виды ценных бумаг организаций, банков.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4.Учет финансовых вложений в займы.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5.Учет депозитов в кредитных организациях.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6.Учет резерва под обесценение финансовых вложений.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затрат, определяющих себестоимость заготовления и приобретения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Учет НДС по счетам поставщиков.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3.Оценка запасов при признании и после признания. 4.Резервы под снижение стоимости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Способы оценки расхода материалов.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6.Синтетический и аналитический учет материалов.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претензий и недостач.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8.Инвентаризация материальных ценностей, документальное оформление и порядок учета результатов инвентаризации.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1.Учет кассовых операций.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2.Документирование операций по кассе  и учет денежной наличности.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3.Расчет лимита остатка наличных денежных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4.Инвентаризация денежных средств и порядок отражения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ее результатов в бухгалтерском учете.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1.Документирование и учет операций с  денежными средствами на расчетном, валютном и специальном счетах в банках.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2.Учет курсовых разниц.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расчетов с персоналом по оплате труда.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2.Расчет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отпускных.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3.Расчет пособий по временной нетрудоспособности.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4.Учет удержаний из заработной платы работников: налоги на доходы физических лиц,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5.Учет включения заработной платы в себестоимость продукции.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1.Учет расчетов по социальному страхованию. 2.Персонифицированный учет пенсионных прав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3.Учет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латежей по обязательному медицинскому страхованию.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4.Отчеты по социальным взносам и выплатам.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1.Учет прямых производственных затрат.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2.Учет общепроизводственных и общехозяйственных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3.Учет потерь от брака.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4.Учет затрат вспомогательных и обслуживающих производств.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5.Учет расходов будущих периодов.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6.Учет резервов предстоящих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незавершенного производства.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6344" w:type="dxa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1.Калькулирование себестоимости по неполным затратам. 2.Расчет критической точки.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Расчет целевого объема продаж при заданном объеме прибыли.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доходов от продажи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Определение и порядок списания фактической себестоимости продукции. 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3.Коммерческие расходы по реализованной продукции, их состав, порядок учета, методы распределения.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Начисление НДС и  акцизов при реализации товаров (работ, услуг).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5.Определение и отражение в учете финансовых результатов от реализации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Особенности учета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реализации покупных товаров.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прибыли и убытков от обычной деятельности.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2.Прочие доходы и расходы.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3.Формирование конечного финансового результата.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4.Учет расчетов с бюджетом по налогу на прибыль.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5.Учет использования прибыли отчетного года.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6.Учет нераспределенной прибыли (непокрытого убытка).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поставщиками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подрядчиками.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1.Учет расчетов с поставщиками и подрядчиками.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2.НДС по приобретенным ценностям.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3.Учет авансов выданных.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расчетов, основанных на зачете взаимных требований.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расчетов с покупателями по претензиям.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1.Учет расчетов с покупателями и заказчиками.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2.Учет расчетов, основанных на зачете взаимных требований.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4.Учет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1.Учет расчетов с бюджетом.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3.Учет расчетов с подотчетными лицами.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4.Учет расчетов с учредителями и акционерами.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5.Учет расчетов имущественному и личному страхованию.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формирования и изменений: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уставного капитала,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добавочного капитала,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резервного капитала организаций.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2.Учет нераспределенной прибыли (непокрытого убытка).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кредитов банка.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Учет расходов по начислению и  уплате процентов по кредитам и займам.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3.Учет долговых бумаг у эмитента.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1.Формирование бухгалтерского баланса,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2.Формирование отчета о финансовых результатах,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3.Формирование отчёта об изменениях капитала,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Формирование отчета о движении денежных средств. </w:t>
            </w:r>
          </w:p>
        </w:tc>
      </w:tr>
    </w:tbl>
    <w:p w:rsidR="000124C6" w:rsidRDefault="000124C6">
      <w:pPr>
        <w:autoSpaceDE w:val="0"/>
        <w:autoSpaceDN w:val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24C6" w:rsidRDefault="000124C6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4.2.3. Содержание самостоятельной работы </w:t>
      </w: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409"/>
        <w:gridCol w:w="6336"/>
      </w:tblGrid>
      <w:tr w:rsidR="000124C6">
        <w:tc>
          <w:tcPr>
            <w:tcW w:w="817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тематика самостоятельной работы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1.1.Принципы бухгалтерского учета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Документирование и инвентаризация.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/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литературы, конспектирование</w:t>
            </w:r>
          </w:p>
          <w:p w:rsidR="000124C6" w:rsidRDefault="000124C6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Разработка схем, таблиц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/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Разработка схем, таблиц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организации на приобретение и создание объектов основных средств.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Порядок начисления и учета амортизации основных средств,   элементы амортизации. Учет выбытия основных средств.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Учет финансовых вложений в акции, облигации и другие виды ценных бумаг организаций, банков.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использования материалов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запасов при признании и после признания.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Резервы под снижение стоимости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Инвентаризация денежных средств и порядок отражения ее результатов в бухгалтерском учете.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Документирование и учет операций с  денежными средствами валютном счете в банках. Учет курсовых разниц.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работников: налоги на доходы физических лиц, удержания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налогового и трудового законодательства.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Персонифицированный учет пенсионных прав граждан.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законодательства о пенсионном страховании в Российской Федерации"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Калькулирование себестоимости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схем, таблиц.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директ-костинга в управлении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затратами и прибылью</w:t>
            </w:r>
          </w:p>
        </w:tc>
        <w:tc>
          <w:tcPr>
            <w:tcW w:w="6344" w:type="dxa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Калькулирование себестоимости по неполным затратам. 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Интернет-ресурсами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и отражение в учете финансовых результатов от реализации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прибыли и убытков от обычной деятельности. Прочие доходы и расходы.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федеральных стандартов (положений)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товарообменных операций.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расчетов, основанных на зачете взаимных требований.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покупателями по претензиям.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расчетов, основанных на зачете взаимных требований.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Учет товарообменных операций.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нераспределенной прибыли (непокрытого убытка).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Долговые бумаги и их учет.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бухгалтерской (финансовой) отчетности.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федеральных стандартов (положений)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схем, таблиц.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24C6" w:rsidRDefault="000124C6" w:rsidP="008158B7">
      <w:pPr>
        <w:pStyle w:val="a7"/>
        <w:ind w:left="0" w:firstLineChars="289" w:firstLine="69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124C6" w:rsidRDefault="000124C6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1.Бородин, В. А. Бухгалтерский учет : учебник для вузов / В. А. Бородин. — 3-е изд. — Москва : ЮНИТИ-ДАНА, 2017. — 528 c. — ISBN 5-238-00675-6.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http://www.iprbookshop.ru/81618.html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2.Горбатова, Е. Ф. Бухгалтерский финансовый учет. Ч. 1-2 : учебное пособие в 2-х частях / Е. Ф. Горбатова. — Симферополь : Университет экономики и управления, 2020. — 81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http://www.iprbookshop.ru/101396.html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3.Бухгалтерский учет : учебное пособие / Е. Р. Антышева, О. А. Банкаускене, Н. Л. Вещунова [и др.] ; под редакцией Н. Г. Викторовой. — Санкт-Петербург : Санкт-Петербургский политехнический университет Петра Великого, 2019. — 251 c. — ISBN 978-5-7422-6355-5. — Текст : электронный // Электронно-библиотечная система IPR BOOKS : [сайт]. — URL: </w:t>
      </w:r>
      <w:hyperlink r:id="rId10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http://www.iprbookshop.ru/83324.html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4.Бухгалтерский учет : учебное пособие для СПО / З. С. Туякова, Е. В. Саталкина, Л. А. Свиридова, Т. В. Черемушникова. — Саратов : Профобразование, 2020. — 274 c. — ISBN 978-5-4488-0542-4. — Текст : электронный // Электронно-библиотечная система IPR BOOKS : [сайт]. — URL: </w:t>
      </w:r>
      <w:hyperlink r:id="rId11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http://www.iprbookshop.ru/91855.html</w:t>
        </w:r>
      </w:hyperlink>
    </w:p>
    <w:p w:rsidR="000124C6" w:rsidRDefault="000124C6">
      <w:pPr>
        <w:pStyle w:val="a7"/>
        <w:tabs>
          <w:tab w:val="left" w:pos="1701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spacing w:after="200"/>
        <w:ind w:firstLineChars="295" w:firstLine="71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Предусмотрены  следующие виды контроля качества освоения конкретной дисциплины: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текущий контроль успеваемости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124C6" w:rsidRDefault="000124C6" w:rsidP="008158B7">
      <w:pPr>
        <w:ind w:firstLineChars="295" w:firstLine="711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p w:rsidR="000124C6" w:rsidRDefault="000124C6">
      <w:pPr>
        <w:autoSpaceDE w:val="0"/>
        <w:autoSpaceDN w:val="0"/>
        <w:ind w:left="1129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0124C6">
        <w:tc>
          <w:tcPr>
            <w:tcW w:w="709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0124C6">
        <w:tc>
          <w:tcPr>
            <w:tcW w:w="709" w:type="dxa"/>
          </w:tcPr>
          <w:p w:rsidR="000124C6" w:rsidRDefault="000124C6" w:rsidP="008158B7">
            <w:pPr>
              <w:ind w:leftChars="-130" w:left="-260" w:rightChars="-49" w:right="-98" w:firstLineChars="93" w:firstLine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1.</w:t>
            </w:r>
          </w:p>
          <w:p w:rsidR="000124C6" w:rsidRDefault="000124C6" w:rsidP="008158B7">
            <w:pPr>
              <w:ind w:leftChars="-130" w:left="-260" w:rightChars="-49" w:right="-98" w:firstLineChars="93" w:firstLine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Методические и организационные основы бухгалтерского учета</w:t>
            </w:r>
          </w:p>
        </w:tc>
        <w:tc>
          <w:tcPr>
            <w:tcW w:w="212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защита информационного проекта (презентации).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 w:rsidP="008158B7">
            <w:pPr>
              <w:widowControl w:val="0"/>
              <w:tabs>
                <w:tab w:val="left" w:pos="189"/>
              </w:tabs>
              <w:ind w:leftChars="-21" w:left="-42" w:rightChars="-158" w:right="-3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к занятию, практические задания различной степени сложности, 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</w:tbl>
    <w:p w:rsidR="000124C6" w:rsidRDefault="000124C6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0124C6" w:rsidRDefault="000124C6" w:rsidP="008158B7">
      <w:pPr>
        <w:ind w:firstLineChars="308" w:firstLine="7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1.1. Сущность, функции и задачи и принципы бухгалтерского учета.</w:t>
      </w: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tabs>
          <w:tab w:val="left" w:pos="1276"/>
          <w:tab w:val="left" w:pos="220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Принципы-допущения: 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имущественная обособленность; 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непрерывность деятельности организации;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временная определенность фактов хозяйственной деятельности (метод начислений),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последовательность применения учетной политики. </w:t>
      </w:r>
    </w:p>
    <w:p w:rsidR="000124C6" w:rsidRDefault="000124C6">
      <w:p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1.2. Хозяйственные средства, их источники и результаты деятельности организации.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tabs>
          <w:tab w:val="left" w:pos="1276"/>
          <w:tab w:val="left" w:pos="220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бухгалтерского учета: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имущество (активы), 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обязательства  (пассивы), 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доходы,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финансовые результаты.</w:t>
      </w:r>
    </w:p>
    <w:p w:rsidR="000124C6" w:rsidRDefault="000124C6">
      <w:p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1.3. Метод  бухгалтерского учета и его элементы.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Метод  бухгалтерского учета и его элементы: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Документирование и инвентаризация;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 калькуляция;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счета и двойная запись;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баланс и отчетность.</w:t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0124C6" w:rsidRDefault="000124C6">
      <w:pPr>
        <w:pStyle w:val="HTML"/>
        <w:tabs>
          <w:tab w:val="left" w:pos="1276"/>
          <w:tab w:val="left" w:pos="2203"/>
        </w:tabs>
        <w:ind w:left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1.4. Бухгалтерские счета: назначение, строение, классификация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Активные и пассивные счета.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Бухгалтерские счета с двумя сальдо. Бухгалтерские проводки.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Синтетический и аналитический учет.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HTML"/>
        <w:tabs>
          <w:tab w:val="left" w:pos="1276"/>
          <w:tab w:val="left" w:pos="2203"/>
        </w:tabs>
        <w:ind w:left="720"/>
        <w:jc w:val="both"/>
        <w:textAlignment w:val="top"/>
        <w:rPr>
          <w:rFonts w:ascii="Times New Roman" w:hAnsi="Times New Roman"/>
          <w:b/>
          <w:spacing w:val="-3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1.5. Система нормативного    регулирования бухгалтерского учета в РФ.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Цели и задачи законодательства о бухгалтерском учете.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Понятие и состав учетной политики.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Основные допущения, лежащие в основе учетной политики и требования к ней.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Учетная политика в системе управления организацией.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Аспекты учетной политики организации.</w:t>
      </w:r>
    </w:p>
    <w:p w:rsidR="000124C6" w:rsidRDefault="000124C6">
      <w:pPr>
        <w:pStyle w:val="a7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a7"/>
        <w:tabs>
          <w:tab w:val="left" w:pos="1276"/>
          <w:tab w:val="left" w:pos="2203"/>
        </w:tabs>
        <w:ind w:left="142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2. Учет капитальных вложений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pStyle w:val="a7"/>
        <w:tabs>
          <w:tab w:val="left" w:pos="1276"/>
          <w:tab w:val="left" w:pos="2203"/>
        </w:tabs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затрат организации на: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приобретение, 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создание,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улучшение и (или) восстановление объектов основных средств.</w:t>
      </w:r>
    </w:p>
    <w:p w:rsidR="000124C6" w:rsidRDefault="000124C6">
      <w:p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Примерное практическое задание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Задача: Фирма приобрела агрегат. Оплачено поставщику 240000 руб., в т.ч. 20%.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Расходы по доставке агрегата составили 6000 руб., в т.ч. НДС 20%.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Отразить в учете расходы по приобретению агрегата и принятию его к бухгалтерскому учету.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left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основных средств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поступления основных средств (покупка, товарообменные операции, безвозмездное поступление, внесение в качестве вклада в уставный капитал).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Порядок начисления и учета амортизации основных средств.    элементы амортизации. 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выбытия основных средств.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Определение первоначальной стоимости, балансовой стоимости,    ликвидационной стоимости, переоцененной стоимости, обесценения основных средств.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аренды и лизинговых операций с основными средствами.</w:t>
      </w: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Задание для практической подготовки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Задача1: </w:t>
      </w:r>
      <w:r>
        <w:rPr>
          <w:rFonts w:ascii="Times New Roman" w:hAnsi="Times New Roman"/>
          <w:sz w:val="24"/>
          <w:szCs w:val="24"/>
          <w:lang w:eastAsia="en-US"/>
        </w:rPr>
        <w:t>Фирма приобрела агрегат. Оплачено поставщику 240000 руб., в т.ч. НДС  20%.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Расходы по доставке агрегата составили 6000 руб., в т.ч. НДС 20%. 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Отразить в учете расходы по приобретению агрегата и принятию его к бухгалтерскому учету.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Задача 2: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Списывается пришедший в негодность агрегат. Первоначальная стоимость объекта — 130 000 руб. Сумма начисленной амортизации за время эксплуатации — 129 900 руб. Начислена зарплата рабочим за разборку агрегата — 4250 руб. Оприходован лом на сумму 1200 руб. Отразить в учете операции по списанию агрегата. Определить финансовый результат от списания агрегата.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ind w:left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нематериальных активов.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и создания нематериальных активов, определение их балансовой стоимости.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начисления и учета амортизации нематериальных активов, определение срока их полезного использования.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научно-исследовательских и опытно-конструкторских работ  - НИОКР.</w:t>
      </w: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для практической подготовки</w:t>
      </w: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Составить бухгалтерские проводки для следующих ситуаций:</w:t>
      </w: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Ситуация 1.</w:t>
      </w:r>
      <w:r>
        <w:rPr>
          <w:rFonts w:ascii="Times New Roman" w:hAnsi="Times New Roman"/>
          <w:sz w:val="24"/>
          <w:szCs w:val="24"/>
        </w:rPr>
        <w:t xml:space="preserve"> Организация на основании договора об отчуждении исключительного права приобрела исключительное право на программу для ЭВМ стоимостью 180 000 руб.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Ситуация 2.</w:t>
      </w:r>
      <w:r>
        <w:rPr>
          <w:rFonts w:ascii="Times New Roman" w:hAnsi="Times New Roman"/>
          <w:sz w:val="24"/>
          <w:szCs w:val="24"/>
        </w:rPr>
        <w:t xml:space="preserve"> Организация приобрела у юридического лица нематериальный актив – исключительное право на товарный знак. 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организации на приобретение составили 170700 руб., в том числе НДС 20%.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Ситуация 3. </w:t>
      </w:r>
      <w:r>
        <w:rPr>
          <w:rFonts w:ascii="Times New Roman" w:hAnsi="Times New Roman"/>
          <w:sz w:val="24"/>
          <w:szCs w:val="24"/>
        </w:rPr>
        <w:t>По договору на выполнение опытно-конструкторских и технологических работ организация заказала исполнителю разработать технологию нового изделия и приняла решение о получении патента на разработанную технологию (патента на изобретение).В январе 202__г. расходы организации на оплату работ исполнителя по проведению опытно-конструкторских и технологических работ, результатом которых является создание технологии изготовления нового вида продукции, составили 2 337 300 руб.( С 01.01.2008 г. выполнение ОКР, относящихся к созданию новых продукции и технологий, НДС не облагается). В феврале 202__ г. подана заявка на изобретение в патентное ведомство, уплачены патентные пошлины в общей сумме 5700 руб. По результатам рассмотрения заявки в августе 202_ г. организация получила патент на изобретение, в этом же месяце начато использование новой технологии в производстве.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Ситуация 4. Организация по договору заказала стороннему исполнителю разработку компьютерной программы. Договорная стоимость программы составляет 212 100 руб. (в том числе НДС – 20%).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 5. Учет финансовых вложений.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вкладов в уставные капиталы других организаций.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доходов от долевого участия в деятельности других предприятий.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финансовых вложений в акции, облигации и другие виды ценных бумаг организаций, банков. 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финансовых вложений в займы. 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депозитов в кредитных организациях.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резерва под обесценение финансовых вложений.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ООО «Луч» приобрело облигации за 400000 руб., номинальная их стоимость — 390000 руб. Срок погашения облигации — 2 года. Годовой процент дохода — 6%. Отразить бухгалтерские проводки.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 Учет поступления и использования материалов.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затрат, определяющих себестоимость заготовления и приобретения материальных ценностей.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НДС по счетам поставщиков.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запасов при признании и после признания.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Резервы под снижение стоимости материальных ценностей.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Способы оценки расхода материалов.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Синтетический и аналитический учет материалов.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претензий и недостач.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материальных ценностей, документальное оформление и порядок учета результатов инвентаризации.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Задача. Организация закупила ТМЦ в количестве 1000 единиц за 120 000 руб., в том числе НДС 20% . Расходы на доставку составили 9960 руб., в том числе НДС 20%. Отпущено в производство 700 единиц ТМЦ. 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ТМЦ приходуются и списываются на производство по фактической себестоимости. Определить фактическую себестоимость единицы ТМЦ. Определить фактическую себестоимость израсходованных материалов. Отразить операции в проводках.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left="106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7. Учет  кассовых операций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кассовых операций.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Документирование операций по кассе  и учет денежной наличности.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лимита остатка наличных денежных средств.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денежных средств и порядок отражения ее результатов в бухгалтерском учете.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Объем наличной выручки от реализации товаров (работ, услуг) за 21 день составил 930 000 руб. Период времени между днями сдачи денежной наличности в банк - 3 дня.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лимит кассы.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8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8. Учет операций по расчетным и прочим счетам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2"/>
        </w:numPr>
        <w:tabs>
          <w:tab w:val="left" w:pos="1079"/>
        </w:tabs>
        <w:ind w:left="0"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Документирование и учет операций с  денежными средствами на расчетном, валютном и специальном счетах в банках. </w:t>
      </w:r>
    </w:p>
    <w:p w:rsidR="000124C6" w:rsidRDefault="000124C6" w:rsidP="008158B7">
      <w:pPr>
        <w:numPr>
          <w:ilvl w:val="0"/>
          <w:numId w:val="22"/>
        </w:numPr>
        <w:tabs>
          <w:tab w:val="left" w:pos="1079"/>
        </w:tabs>
        <w:ind w:left="0"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курсовых разниц.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Составить бухгалтерские проводки. Отразить курсовые разницы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данным бухгалтерского учета остаток денежных средств на валютном счете на начало месяца составил 12 400 долларов США. Курс ЦБ РФ на начало месяца – 64 руб. 50 коп. за 1 дол. США. На валютный счет организации зачислена выручка от продажи продукции на экспорт в сумме 22 000 долларов США. Курс ЦБ РФ на дату получения валюты – 64 руб. 56 коп. за 1 дол. США. Другие операции по валютному счету организации в течение месяца не производились. Курс ЦБ РФ на конец месяца – 64 руб. 52 коп. за 1 дол. США.</w:t>
      </w:r>
    </w:p>
    <w:p w:rsidR="000124C6" w:rsidRDefault="000124C6">
      <w:pPr>
        <w:ind w:left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9.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расчетов с персоналом по оплате труда.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расчетов с персоналом по оплате труда.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Расчет отпускных.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Расчет пособий по временной нетрудоспособности. 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удержаний из заработной платы работников: налоги на доходы физических лиц, по исполнительным документам и др.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включения заработной платы в себестоимость продукции.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1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работника склада организации Петрова С.П. установлена простая повременная форма оплаты труда. Петров С.П., согласно табелю отработанного времени, в марте 20__ года отработал 176 часов. Тарифная ставка составляет 200 руб. за 1 час.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Петрова С.П. за март 20__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2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соответствии с трудовым договором для слесаря-ремонтника механического цеха организации Власова В.А. установлена повременно-премиальная форма оплаты труда. Размер ежемесячной премии составляет 20 % от фактически начисленной заработной платы. Власов В.А., согласно табелю отработанного времени, в марте месяце 20_ года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отработал 176 час. Тарифная ставка составляет 210 руб. за 1 час.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Власова В.А. за март 20_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3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со штатным расписанием начальнику планового отдела Соколову А.И. установлен должностной оклад 86 000 руб. Число рабочих дней в марте 20_ года составляет 26 рабочих дней. Фактически Соколовым А.И. отработано 22 рабочих дня.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Соколова А.И. за март 20_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4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токаря механического цеха организации Кротова М. П. установлена прямая сдельная система оплаты труда. В марте 20_ года Кротов М.П. изготовил 600 ед. продукции. Сдельная расценка за единицу продукции – 85 руб.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Задание. Определить сумму заработной платы Кротова М.П. за март 20_ года.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5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сборщицы сборочного цеха организации Медведевой В.А. установлена сдельно-премиальная система оплаты труда. В марте 20__г. Медведева В.А. изготовила 600 ед. продукции. Положением о премировании предусмотрена 20-процентная премия за выполнение нормы. В марте 20_ г. норма выработки составляла 600 ед. Сдельная расценка за единицу продукции – 90 руб.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Задание. Определить сумму заработной платы Медведевой В.А. за март 20_ года.</w:t>
      </w: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10. Учет социальных выплат и расчетов по социальному страхованию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Учет расчетов по социальному страхованию. 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Персонифицированный учет пенсионных прав граждан. 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платежей по обязательному медицинскому страхованию.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Отчеты по социальным взносам и выплатам.</w:t>
      </w: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Примерное практическое задание</w:t>
      </w: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Задача. Определить размер пособия по временной нетрудоспособности.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Зайцев Г.Г. болел с 11 по 25 января 202_ г. Его страховой стаж 7 лет, расчетный период для исчисления пособия – два предшествующих заболеванию года.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Заработок Зайцева Г.Г. за предшествующие два года  составил соответственно 720000 руб. и  850000 руб.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ind w:firstLine="708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11. Учет затрат на производство продукции (работ, услуг).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прямых производственных затрат.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общепроизводственных и общехозяйственных расходов.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потерь от брака.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затрат вспомогательных и обслуживающих производств.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расходов будущих периодов.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резервов предстоящих расходов.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незавершенного производства.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для практической подготовки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>
      <w:pP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На  основании исходных данных о произведенных затратах и остатках незавершенного производства (НЗП) на начало и конец месяца определить фактическую себестоимость изделия. Составить корреспонденцию счетов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Сырье и материалы 400000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Технологическое топливо и энергия – 12500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Основная заработная плата – 385000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Дополнительная заработная плата – 125000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Отчисления в социальные фонды -30% от начисленной заработной платы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Услуги вспомогательных производств – 55600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Общепроизводственные расходы – 123200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Общехозяйственные расходы – 146240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Потери от брака – 9500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НЗП на начало месяца – 25360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НЗП на конец месяца – 5200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Выпущено продукции  -650 изделий, плановая себестоимость 1 изделия 2500 руб.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42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12. Метод директ-костинга в управлении затратами и прибылью</w:t>
      </w:r>
    </w:p>
    <w:p w:rsidR="000124C6" w:rsidRDefault="000124C6" w:rsidP="008158B7">
      <w:pPr>
        <w:tabs>
          <w:tab w:val="left" w:pos="1049"/>
        </w:tabs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Калькулирование себестоимости по неполным затратам.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Расчет критической точки.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Расчет целевого объема продаж при заданном объеме прибыли.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Определить точку безубыточности торгового предприятия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Исходные данные: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Предмет продажи -  футболки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Цена продажи =200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Закупочная цена=100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lastRenderedPageBreak/>
        <w:t>4.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Постоянные расходы: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аренда помещения 5000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зарплата бухгалтера 40000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охрана 4000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реклама 1000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другие 10000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Переменные расходы на единицу продукции: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Закупочная цена 100руб.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Доставка 10 руб.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Зарплата продавца = 20% от цены футболки , т.е.40 руб.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13. Учет готовой продукции и ее реализации. Учет продажи товаров.</w:t>
      </w:r>
    </w:p>
    <w:p w:rsidR="000124C6" w:rsidRDefault="000124C6" w:rsidP="008158B7">
      <w:pPr>
        <w:ind w:firstLineChars="302" w:firstLine="725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доходов от продажи продукции.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 Определение и порядок списания фактической себестоимости продукции.  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3.Коммерческие расходы по реализованной продукции, их состав, порядок учета, методы распределения.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 Начисление НДС и  акцизов при реализации товаров (работ, услуг).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5.Определение и отражение в учете финансовых результатов от реализации продукции.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 Особенности учета товарообменных операций.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7.Учет реализации покупных товаров.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Рассмотрим два варианта практической задачи.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В первом случае предприятие реализует продукцию, производственная себестоимость которой составляет 120 тыс. руб., по договорной цене 180 тыс. руб., включающей НДС 20%. Коммерческие расходы при этом составляют 10 тыс. руб.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Во втором случае условия реализации те же, только договорная цена составляет 150 тыс. руб. 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Отразить операции на бухгалтерских счетах и  определить в обоих случаях финансовый результат от сделки, обнуляя счет 90.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ab/>
      </w: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14. Учет финансовых результатов и использования прибыли.</w:t>
      </w:r>
    </w:p>
    <w:p w:rsidR="000124C6" w:rsidRDefault="000124C6" w:rsidP="008158B7">
      <w:pPr>
        <w:tabs>
          <w:tab w:val="left" w:pos="1064"/>
        </w:tabs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прибыли и убытков от обычной деятельности.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2.Прочие доходы и расходы. 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3.Формирование конечного финансового результата.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расчетов с бюджетом по налогу на прибыль.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5.Учет использования прибыли отчетного года.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6.Учет нераспределенной прибыли (непокрытого убытка).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tabs>
          <w:tab w:val="left" w:pos="1064"/>
        </w:tabs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 w:rsidP="008158B7">
      <w:pPr>
        <w:tabs>
          <w:tab w:val="left" w:pos="1064"/>
        </w:tabs>
        <w:ind w:firstLineChars="308" w:firstLine="742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64"/>
        </w:tabs>
        <w:ind w:firstLineChars="308" w:firstLine="7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lastRenderedPageBreak/>
        <w:t>Результаты деятельности предприятия в отчетном месяце характеризуется следующими показателями: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 xml:space="preserve">Получена выручка от продажи продукции в сумме 180000 руб.,  в том числе НДС – 30000 руб. 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Расходы, отнесенные на себестоимость проданной продукции составили 110000 руб., из них затраты основного производства – 100000 руб., управленческие расходы – 10000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Получены прочие доходы: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 договору аренды -  15000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Штрафы  за нарушение хозяйственных договоров – 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Произведены прочие расходы: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 оплате процентов за кредит – 2500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Услуг банка – 1000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Получены убытки от списания уничтоженных пожаром материальных ценностей – 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Задание: Отразить указанные события на бухгалтерских счетах. Определить финансовый результат деятельности предприятия.</w:t>
      </w: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89" w:firstLine="69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15. Учет расчетов с поставщиками и подрядчиками.</w:t>
      </w: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1.Учет расчетов с поставщиками и подрядчиками.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2.НДС по приобретенным ценностям.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3.Учет авансов выданных.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товарообменных операций.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5.Учет расчетов, основанных на зачете взаимных требований.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6.Учет расчетов с покупателями по претензиям.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 соответствии с условиями договора поставки организация перечислила в августе с расчетного счета поставщику в счет предстоящей поставки материалов 75 520 руб. </w:t>
      </w: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В сентябре от поставщика были получены и оприходованы материалы на сумму 50 760 руб., в том числе НДС – 20%. Сумма превышения предоплаты над стоимостью полученных материалов была возвращена поставщиком на расчетный счет организации.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16. Учет расчетов с покупателями и заказчиками.</w:t>
      </w:r>
    </w:p>
    <w:p w:rsidR="000124C6" w:rsidRDefault="000124C6" w:rsidP="008158B7">
      <w:pPr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расчетов с покупателями и заказчиками.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2.Учет расчетов, основанных на зачете взаимных требований.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3. Учет авансов полученных. 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товарообменных операций.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 Учет резервов по сомнительным долгам.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Задача. В июле ООО «Полет» (покупатель) и ООО «Ветер» (продавец) подписали договор на приобретение тротуарной плитки стоимостью 944 590 руб. В этом же месяце ООО «Полет» произвело полную предоплату.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 августе ООО «Ветер» отгрузило всю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lastRenderedPageBreak/>
        <w:t>тротуарную плитку покупателю. Какие проводки отражены в учете ООО «Ветер» В июле и августе?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11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17. Учет расчетов по прочим операциям</w:t>
      </w:r>
    </w:p>
    <w:p w:rsidR="000124C6" w:rsidRDefault="000124C6" w:rsidP="008158B7">
      <w:pPr>
        <w:ind w:firstLineChars="295" w:firstLine="708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1.Учет расчетов с бюджетом.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2.Учет расчетов с разными дебиторами и кредиторами.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3.Учет расчетов с подотчетными лицами.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4.Учет расчетов с учредителями и акционерами.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5.Учет расчетов имущественному и личному страхованию.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Задача. Работнику предприятия Мишину В.Б. 01.06.20__г. выдана беспроцентная ссуда в размере 60000 рублей  на срок 6 месяцев. Работник ежемесячно должен погашать ссуду из заработной платы. Отразить операции на счетах учета, если ключевая ставка ЦБ РФ составила на момент погашения  ссуды (ее части) 5,0%.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11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18. Учет собственного капитала организации и его изменений.</w:t>
      </w:r>
    </w:p>
    <w:p w:rsidR="000124C6" w:rsidRDefault="000124C6" w:rsidP="008158B7">
      <w:pPr>
        <w:ind w:firstLineChars="295" w:firstLine="708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формирования и изменений: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уставного капитала,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добавочного капитала,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 xml:space="preserve">резервного капитала организаций.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2.Учет нераспределенной прибыли (непокрытого убытка).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Уставный капитал компании «Одиссей» равен 2 000 000 руб. В соответствии с Уставом, резервный капитал составляет 10 % от УК, то есть должен быть равен 200 000 руб. Ежегодные отчисления в фонд – 7 % от нераспределенной прибыли. На 01.01 202_ г. размер резервного капитала составил 80 000 руб. Прибыль компании за год – 500 000 руб.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Определить сумму отчислений в резервный фонд и отразить проводкой пополнение резервного капитала.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9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19. Учет долгосрочного заемного капитала</w:t>
      </w:r>
    </w:p>
    <w:p w:rsidR="000124C6" w:rsidRDefault="000124C6" w:rsidP="008158B7">
      <w:pPr>
        <w:ind w:firstLineChars="315" w:firstLine="756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кредитов банка.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 Учет расходов по начислению и  уплате процентов по кредитам и займам. 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3.Учет долговых бумаг у эмитента.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spacing w:after="200" w:line="276" w:lineRule="auto"/>
        <w:ind w:firstLineChars="315" w:firstLine="756"/>
        <w:contextualSpacing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en-US"/>
        </w:rPr>
        <w:tab/>
        <w:t xml:space="preserve">Задача. </w:t>
      </w:r>
      <w:r>
        <w:rPr>
          <w:rFonts w:ascii="Times New Roman" w:hAnsi="Times New Roman"/>
          <w:sz w:val="24"/>
          <w:szCs w:val="24"/>
          <w:lang w:eastAsia="en-US"/>
        </w:rPr>
        <w:t>По облигациям номиналом 730000 руб. предусмотрен купонный доход 5% в год. Купонный период - год, выплата купонного дохода - один раз в конце года. Срок погашения облигации - три года. Произвести ежегодное начисление купонного дохода, размер выплаты в конце года, в конце срока.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):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2"/>
        <w:jc w:val="both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20. Бухгалтерская (финансовая)  отчетность организации: состав и содержание</w:t>
      </w:r>
    </w:p>
    <w:p w:rsidR="000124C6" w:rsidRDefault="000124C6" w:rsidP="008158B7">
      <w:pPr>
        <w:ind w:firstLineChars="304" w:firstLine="73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1.Формирование бухгалтерского баланса,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2.Формирование отчета о финансовых результатах, 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3.Формирование отчёта об изменениях капитала,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 Формирование отчета о движении денежных средств.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): представить доклад  в форме презентации.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Составить баланс на примере организации, занимающейся производством и оптовой торговлей.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Учетные данные организации по состоянию на отчетную дату представлены в виде таблицы с разбивкой по счетам бухучета применительно к действующей редакции плана счетов бухгалтерского учета, утвержденного приказом Минфина РФ от 31.10.2000 № 94н.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55"/>
        <w:gridCol w:w="1275"/>
        <w:gridCol w:w="1296"/>
        <w:gridCol w:w="4710"/>
      </w:tblGrid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счета бухгалтерского учета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Дебетовый остаток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Кредитовый остаток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5 274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ОС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НМА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Капитальные вложения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Материальные запасы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под обесценение материальных запасов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НДС по приобретенным ценностям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2 011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продажу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на расчетных счетах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счета. 100 – долгосрочный депозит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вложения. Из них 107 – долгосрочные, 207 – краткосрочные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Резервы под обесценение финансовых вложений. Из них 20 – по долгосрочным, 42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по краткосрочным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10 103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кредиту – задолженность перед поставщиками, по дебету – авансы, перечисленные им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9 125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дебету – задолженность покупателей, по кредиту – авансы, полученные от них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по сомнительной дебиторской задолженности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кредиты с процентами по ним. По дебету 18 – переплата по процентам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3 004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кредиты с процентами по ним. Из них 2 342 – с оставшимся сроком погашения более 12 месяцев, 505 – с оставшимся сроком погашения менее 12 месяцев, 157 – проценты по всем долгосрочным кредитам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1 327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бюджетом. По дебету – переплата по налогам и сумма НДС к возмещению, по кредиту – задолженность перед бюджетом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по страховым взносам. По дебету – переплата по ним и сумма возмещения из ФСС, по кредиту – задолженность по взносам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персоналом по оплате труда. Задолженность перед сотрудниками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подотчетными лицами. По дебету – суммы, выданные под отчет, по кредиту – задолженность перед подотчетными лицами по авансовым отчетам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персоналом по прочим операциям. 150 – краткосрочный заем, выданный сотруднику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1 438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прочими дебиторами и кредиторами. По дебету – проценты по выданным займам и НДС с авансов полученных, по кредиту – задолженность по претензиям покупателей и депонированная заработная плата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расходов. 972 – резерв на оплату отпусков со сроком использования менее 12 месяцев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будущих периодов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23 963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23 963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Примерный образец бухгалтерского баланса предприятия: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02"/>
        <w:gridCol w:w="1148"/>
        <w:gridCol w:w="4135"/>
      </w:tblGrid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Разделы бухгалтерского баланса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на отчетную дату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расчета суммы по номерам счетов бухгалтерского учета, с которых берутся значения остатков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                          АКТИВ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III. КАПИТАЛ И РЕЗЕРВЫ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Pr="00BF0730" w:rsidRDefault="000124C6" w:rsidP="00BF073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0730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124C6" w:rsidRPr="00BF0730" w:rsidRDefault="000124C6" w:rsidP="00BF073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F0730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</w:t>
      </w:r>
      <w:r>
        <w:rPr>
          <w:rFonts w:ascii="Times New Roman" w:hAnsi="Times New Roman"/>
          <w:iCs/>
          <w:sz w:val="24"/>
          <w:szCs w:val="24"/>
        </w:rPr>
        <w:t xml:space="preserve"> являются составной частью ОПОП.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lastRenderedPageBreak/>
        <w:t>7. Перечень основной и дополнительной учебной литературы, необходимой для освоения дисциплины (модуля)</w:t>
      </w:r>
    </w:p>
    <w:p w:rsidR="000124C6" w:rsidRDefault="000124C6" w:rsidP="008158B7">
      <w:pPr>
        <w:ind w:firstLineChars="308" w:firstLine="739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8" w:firstLine="7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7.1 Основная учебная литература:</w:t>
      </w:r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1.Бородин, В. А. Бухгалтерский учет : учебник для вузов / В. А. Бородин. — 3-е изд. — Москва : ЮНИТИ-ДАНА, 2017. — 528 c. — ISBN 5-238-00675-6. — Текст : электронный // Электронно-библиотечная система IPR BOOKS : [сайт]. — URL: </w:t>
      </w:r>
      <w:hyperlink r:id="rId12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http://www.iprbookshop.ru/81618.html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2.Горбатова, Е. Ф. Бухгалтерский финансовый учет. Ч. 1-2 : учебное пособие в 2-х частях / Е. Ф. Горбатова. — Симферополь : Университет экономики и управления, 2020. — 81 c. — ISBN 2227-8397. — Текст : электронный // Электронно-библиотечная система IPR BOOKS : [сайт]. — URL: </w:t>
      </w:r>
      <w:hyperlink r:id="rId13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http://www.iprbookshop.ru/101396.html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3.Бухгалтерский учет : учебное пособие / Е. Р. Антышева, О. А. Банкаускене, Н. Л. Вещунова [и др.] ; под редакцией Н. Г. Викторовой. — Санкт-Петербург : Санкт-Петербургский политехнический университет Петра Великого, 2019. — 251 c. — ISBN 978-5-7422-6355-5. — Текст : электронный // Электронно-библиотечная система IPR BOOKS : [сайт]. — URL: </w:t>
      </w:r>
      <w:hyperlink r:id="rId14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http://www.iprbookshop.ru/83324.html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4.Бухгалтерский учет : учебное пособие для СПО / З. С. Туякова, Е. В. Саталкина, Л. А. Свиридова, Т. В. Черемушникова. — Саратов : Профобразование, 2020. — 274 c. — ISBN 978-5-4488-0542-4. — Текст : электронный // Электронно-библиотечная система IPR BOOKS : [сайт]. — URL: </w:t>
      </w:r>
      <w:hyperlink r:id="rId15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http://www.iprbookshop.ru/91855.html</w:t>
        </w:r>
      </w:hyperlink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ind w:firstLineChars="295" w:firstLine="71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7.2 Дополнительная учебная литература:</w:t>
      </w:r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 w:cs="Roboto"/>
          <w:sz w:val="24"/>
          <w:szCs w:val="24"/>
        </w:rPr>
      </w:pPr>
      <w:r>
        <w:rPr>
          <w:rFonts w:ascii="Times New Roman" w:hAnsi="Times New Roman" w:cs="Roboto"/>
          <w:sz w:val="24"/>
          <w:szCs w:val="24"/>
        </w:rPr>
        <w:t xml:space="preserve">Соколова, Е. С. Теория бухгалтерского учета : учебное пособие / Е. С. Соколова, И. В. Богачева. — Москва : Евразийский открытый институт, 2011. — 280 c. — ISBN 978-5-374-00481-5. — Режим доступа: </w:t>
      </w:r>
      <w:hyperlink r:id="rId16" w:history="1">
        <w:r>
          <w:rPr>
            <w:rStyle w:val="a6"/>
            <w:rFonts w:ascii="Times New Roman" w:hAnsi="Times New Roman" w:cs="Roboto"/>
            <w:sz w:val="24"/>
            <w:szCs w:val="24"/>
          </w:rPr>
          <w:t>https://www.iprbookshop.ru/10856.html</w:t>
        </w:r>
      </w:hyperlink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 w:cs="Roboto"/>
          <w:sz w:val="24"/>
          <w:szCs w:val="24"/>
        </w:rPr>
      </w:pPr>
      <w:r>
        <w:rPr>
          <w:rFonts w:ascii="Times New Roman" w:hAnsi="Times New Roman" w:cs="Roboto"/>
          <w:sz w:val="24"/>
          <w:szCs w:val="24"/>
        </w:rPr>
        <w:t>Власов, А. В. Основы теории бухгалтерского учета : учебное пособие / А. В. Власов. — Москва : Евразийский открытый институт, Московский государственный университет экономики, статистики и информатики, 2005. — 76 c. — ISBN 5-7765-0357-Х. — Режим доступа:   https://www.iprbookshop.ru/11048.html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Налоговый кодекс РФ. Часть вторая от 5 августа 2000 г. № 118-ФЗ. - М., 2000.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Федеральный закон от 06.12.2011 N 402-ФЗ «О бухгалтерском учете»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Положение по ведению бухгалтерского учета и отчетности в РФ пр. МФ РФ № 34н от 29.07.1998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1/2008 «Учетная политика организации», пр. МФ РФ № 106н от 06.10.2008г.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4/99 «Бухгалтерская отчетность организации» пр. МФ РФ № 43н от 06.07.1999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ФСБУ 5/2019 «Запасы» пр. МФ РФ № 180н от 15.11.2019 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ФСБУ 6/2020 «Основные средства» пр. МФ РФ № 204н от 17.09.2020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9/99 «Доходы организации» пр. МФ РФ № 32н от 06.05.1999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10/99 «Расходы организации» пр. МФ РФ № 33н от 06.05.1999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14/2007 «Учет нематериальных активов» пр. МФ РФ № 153н от 27.12.2007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15/2008 «Учет расходов по займам и кредитам» пр. МФ РФ № 107н от 06.10.2008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18/02 «Учет расчетов по налогу на прибыль» пр. МФ РФ № 114н от 19.11.2002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19/2002 «Учет финансовых вложений» пр. МФ РФ № 126н от 10.12.2002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22/10 «Исправление ошибок в бухгалтерском учете и отчетности» пр. МФ РФ № 63н от 28.06.2010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ПБУ 23/11 «Отчет о движении денежных средств» пр. МФ РФ № 11н от 02.02.2011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ФСБУ 25/2018 «Бухгалтерский учёт аренды»  пр. МФ РФ № 208н от 16.10.2018 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ФСБУ 26/2020 «Капитальные вложения» пр. МФ РФ204н от 17.09.2020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«О формах бухгалтерской отчетности» пр. МФ РФ № 66н от 02.07.2010</w:t>
      </w:r>
    </w:p>
    <w:p w:rsidR="000124C6" w:rsidRDefault="000124C6" w:rsidP="008158B7">
      <w:pPr>
        <w:ind w:firstLineChars="315" w:firstLine="759"/>
        <w:rPr>
          <w:rFonts w:ascii="Times New Roman" w:hAnsi="Times New Roman"/>
          <w:b/>
          <w:bCs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ind w:firstLineChars="315" w:firstLine="75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7.3 Периодические издания</w:t>
      </w:r>
    </w:p>
    <w:p w:rsidR="000124C6" w:rsidRDefault="000124C6">
      <w:pPr>
        <w:ind w:left="1128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Практический бухгалтерский учет. Официальные материалы и комментарии. 720 часов ISSN:2227-8397</w:t>
      </w: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«Бухгалтерский учет» http://www.buhgalt.ru/</w:t>
      </w: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 «Финансовый вестник» ww.finance-journal.ru</w:t>
      </w:r>
    </w:p>
    <w:p w:rsidR="000124C6" w:rsidRDefault="000124C6">
      <w:pPr>
        <w:ind w:left="1068"/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124C6" w:rsidRDefault="000124C6">
      <w:pPr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www.iprbookshop.ru  - электронно-библиотечная система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Официальный сайт Министерства финансов Российской Федерации (https://minfin.gov.ru/)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Информационное агентство «КЛЕРК.РУ» (http://www.klerk.ru); 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Портал «Бухгалтерский учет. Налоги. Аудит» (http://www.audit-it.ru)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«Главбух» (http://www.glavbukh.ru)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Сайт для бухгалтеров Бухонлайн (</w:t>
      </w:r>
      <w:hyperlink r:id="rId17" w:history="1">
        <w:r>
          <w:rPr>
            <w:rStyle w:val="a6"/>
            <w:rFonts w:ascii="Times New Roman" w:hAnsi="Times New Roman"/>
            <w:sz w:val="24"/>
            <w:szCs w:val="24"/>
            <w:lang w:eastAsia="en-US"/>
          </w:rPr>
          <w:t>http://www.buhonline.ru</w:t>
        </w:r>
      </w:hyperlink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Официальный сайт издательства «Главная книга» (</w:t>
      </w:r>
      <w:hyperlink r:id="rId18" w:history="1">
        <w:r>
          <w:rPr>
            <w:rStyle w:val="a6"/>
            <w:rFonts w:ascii="Times New Roman" w:hAnsi="Times New Roman"/>
            <w:sz w:val="24"/>
            <w:szCs w:val="24"/>
            <w:lang w:eastAsia="en-US"/>
          </w:rPr>
          <w:t>https://glavkniga.ru</w:t>
        </w:r>
      </w:hyperlink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0124C6" w:rsidRDefault="000124C6">
      <w:pPr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8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9. Методические указания для обучающихся по освоению дисциплины (модуля)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Самостоятельная работа студентов складывается из следующих составляющих: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работа с основной и дополнительной литературой, с материалами интернета и конспектами лекций;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внеаудиторная подготовка к  контрольным работам, выполнение докладов, рефератов и курсовых работ;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выполнение самостоятельных практических работ;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подготовка к  экзаменам (зачетам)  непосредственно перед ними.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ab/>
        <w:t>Для успешной сдачи  экзамена (зачета)  рекомендуется соблюдать следующие правила: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Подготовка к экзамену (зачету) должна проводиться систематически, в течение всего семестра.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Интенсивная подготовка должна начаться не позднее, чем за месяц до экзамена.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10.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>Операционная</w:t>
      </w:r>
      <w:r w:rsidRPr="00BF0730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система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Microsoft Windows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2. Microsoft Office 2010-2016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3.</w:t>
      </w:r>
      <w:r>
        <w:rPr>
          <w:rFonts w:ascii="Times New Roman" w:hAnsi="Times New Roman"/>
          <w:sz w:val="24"/>
          <w:szCs w:val="24"/>
          <w:lang w:eastAsia="en-US"/>
        </w:rPr>
        <w:t>Антивирус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Kaspersky Endpoint Security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4.</w:t>
      </w:r>
      <w:r>
        <w:rPr>
          <w:rFonts w:ascii="Times New Roman" w:hAnsi="Times New Roman"/>
          <w:sz w:val="24"/>
          <w:szCs w:val="24"/>
          <w:lang w:eastAsia="en-US"/>
        </w:rPr>
        <w:t>Программа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для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работы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pdf </w:t>
      </w:r>
      <w:r>
        <w:rPr>
          <w:rFonts w:ascii="Times New Roman" w:hAnsi="Times New Roman"/>
          <w:sz w:val="24"/>
          <w:szCs w:val="24"/>
          <w:lang w:eastAsia="en-US"/>
        </w:rPr>
        <w:t>файлами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Adobe Reader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5.Архиватор 7-zip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6.Справочно-правовая система Консультант Плюс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7.Справочно-правовая система Гарант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1.Проектор, ноутбук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2.Проекционный экран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3.Колонки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12. Образовательные технологии, используемые при освоении дисциплины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Для освоения дисциплины используются как традиционные формы занятий – лекционные занятия(типы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12.1. В освоении учебной дисциплины  используются следующие традиционные образовательные технологии: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чтение проблемно-информационных лекций с использованием доски и видеоматериалов;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- практические занятия;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контрольные опросы;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консультации;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самостоятельная работа с учебной литературой;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подготовка и обсуждение презентаций.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12.2. Активные и интерактивные методы и формы обучения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др.) используются следующие: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анализ проблемных ситуаций,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анализ конкретных ситуаций,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беседа,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дискуссия,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разыгрывание ролей.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ind w:left="7080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Приложение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ФОНД ОЦЕНОЧНЫХ СРЕДСТВ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ДЛЯ ПРОВЕДЕНИЯ ПРОМЕЖУТОЧНОЙ АТТЕСТАЦИИ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ПО ДИСЦИПЛИНЕ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«Бухгалтерский учет»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компетенций</w:t>
      </w:r>
    </w:p>
    <w:p w:rsidR="000124C6" w:rsidRDefault="000124C6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124C6">
        <w:trPr>
          <w:trHeight w:val="726"/>
        </w:trPr>
        <w:tc>
          <w:tcPr>
            <w:tcW w:w="209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Компонент фонда оценочных средств </w:t>
            </w:r>
          </w:p>
        </w:tc>
      </w:tr>
      <w:tr w:rsidR="000124C6">
        <w:trPr>
          <w:trHeight w:val="242"/>
        </w:trPr>
        <w:tc>
          <w:tcPr>
            <w:tcW w:w="2093" w:type="dxa"/>
            <w:vMerge w:val="restar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и 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</w:tr>
      <w:tr w:rsidR="000124C6">
        <w:tc>
          <w:tcPr>
            <w:tcW w:w="2093" w:type="dxa"/>
            <w:vMerge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 задачи</w:t>
            </w:r>
          </w:p>
        </w:tc>
      </w:tr>
      <w:tr w:rsidR="000124C6">
        <w:tc>
          <w:tcPr>
            <w:tcW w:w="2093" w:type="dxa"/>
            <w:vMerge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зачету, зачету с оценкой</w:t>
            </w:r>
          </w:p>
        </w:tc>
      </w:tr>
    </w:tbl>
    <w:p w:rsidR="000124C6" w:rsidRDefault="000124C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2. Критерии освоения компетенций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качестве критериев освоения компетенций используются знания, умения, владения.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Критерии оценки знаний студентов 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(пороговый уровень сформированности компетенции)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делает квалифицированные выводы и обобщения;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слабо аргументирует научные положения;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практически не способен сформулировать выводы и обобщения;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не усвоил значительной части материала;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 не может аргументировать научные положения;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- не формулирует квалифицированных выводов и обобщений;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>но овень сформированности компетенции)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сформированности компетенции)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7369"/>
      </w:tblGrid>
      <w:tr w:rsidR="000124C6">
        <w:trPr>
          <w:jc w:val="center"/>
        </w:trPr>
        <w:tc>
          <w:tcPr>
            <w:tcW w:w="1390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124C6" w:rsidRDefault="000124C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numPr>
          <w:ilvl w:val="0"/>
          <w:numId w:val="33"/>
        </w:numPr>
        <w:autoSpaceDE w:val="0"/>
        <w:autoSpaceDN w:val="0"/>
        <w:ind w:left="0" w:firstLineChars="309" w:firstLine="7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24C6" w:rsidRDefault="000124C6">
      <w:pPr>
        <w:pStyle w:val="a7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для написания курсовой работы по дисциплине </w:t>
      </w:r>
    </w:p>
    <w:p w:rsidR="000124C6" w:rsidRDefault="000124C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«Бухгалтерский учет»</w:t>
      </w:r>
    </w:p>
    <w:p w:rsidR="000124C6" w:rsidRDefault="000124C6">
      <w:pPr>
        <w:pStyle w:val="a7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студента по написанию и защите курсовой работы.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Выбрать тему (см. ниже)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Написать работу в соответствии с методическими рекомендациями и предложенным планом (см. ниже).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Оформить работу в соответствии с требованиями (см. методические рекомендации).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Представить работу в распечатанном виде для проверки и допуска работы к защите руководителю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Быть готовым защитить курсовую работу на аудиторном занятии с представлением презентации.</w:t>
      </w:r>
    </w:p>
    <w:p w:rsidR="000124C6" w:rsidRDefault="000124C6">
      <w:pPr>
        <w:pStyle w:val="a7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Темы курсовых работ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1.Нормативно-правовое регулирование бухгалтерского учета в Российской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Предмет и метод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Документальное оформление хозяйственных операций для целей бухгалтерского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Классификация и оценка хозяйственных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Бухгалтерские счета и двойная запись на счетах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Инвентаризация имущества и обязательств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Калькуляция себестоимости продукции (работ, услуг)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Формы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Организация бухгалтерского учета на предприятии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Учетная политика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Влияние учетной политики организации на показатели финансовой отчетности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Реформирование бухгалтерского учета в Российской Федерации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Бухгалтерский учет наличных денежных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Бухгалтерский учет операций на расчетных счетах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Формы безналичных расчетов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Автоматизированная форма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Учет расчетов с подотчетными лицами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Учет расчетов по оплате труда</w:t>
      </w:r>
      <w:r>
        <w:rPr>
          <w:rFonts w:ascii="Times New Roman" w:hAnsi="Times New Roman"/>
          <w:sz w:val="24"/>
          <w:szCs w:val="24"/>
        </w:rPr>
        <w:tab/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Учет расчетов с разными дебиторами и кредиторами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Учет долгосрочных инвестиций и капитальных вложений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Учет основных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Учет лизинговых операций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Учет арендных операций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Бухгалтерский учет финансовых вложений в ценные бумаги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Учет нематериальных активов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Учет производственных запасов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Бухгалтерский учет затрат на производство продукции (работ, услуг)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28. Учет прочих доходов и расходов организации     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Учет прибылей и убытков     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Бухгалтерская отчетность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Учет выпуска и продажи готовой продукции</w:t>
      </w: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autoSpaceDE w:val="0"/>
        <w:autoSpaceDN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124C6" w:rsidRDefault="000124C6">
      <w:pPr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</w:t>
      </w:r>
    </w:p>
    <w:p w:rsidR="000124C6" w:rsidRDefault="000124C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 Что отличает бухгалтерский учет от статистического и оперативного?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независимость, выборочность, согласованность;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согласованность, прерывность, гласность;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взаимосвязанность, сплошное отражение, непрерывность;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сплошное отражение, гласность, выборочность;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прерывность, выборочность, согласованность.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 Какие требования предъявляются к бухгалтерскому учету?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учет ведут в валюте Российской Федерации;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раздельный учет имущества, принадлежащего организации, от имущества других юридических лиц;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учет имущества и обязательств на счетах путем двойной записи;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 Что включается в состав оборотных средств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основные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запасы;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дебиторская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кредиторская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денежные средства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4. Что в себя включают внеоборотные активы?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 кредиторская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нематериальные активы;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финансовые вложения на срок более 12 месяцев;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финансовые вложения на срок менее 12 месяцев;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основные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 Назовите состав элементов метода бухгалтерского учета.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баланс, двойная запись, отчетность;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баланс, счета, инвентаризация, документация, калькуляция;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документация и инвентаризация, оценка и калькуляция, счета и двойная запись, баланс, отчетность.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 Способ, с помощью которого хозяйственные средства получают денежное выражение, называется: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инвентаризация;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б) оценка;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 xml:space="preserve"> в) документация.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after="200"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 Какой капитал образуется при формировании организации за счет вкладов учредителей?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резервный;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добавочный;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уставный.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8. Первичный учетный документ должен быть составлен: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при совершении факта хозяйственной жизни,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непосредственно после совершения факта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 конце отчетного месяца;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при наличии свободного времени у ответственных лиц, но не позднее трех дней после совершения факта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9. Лицо, на которое возложено ведение бухгалтерского учета, и лицо, с которым заключен договор об оказании услуг по ведению бухгалтерского учета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 несут ответственность за соответствие составленных другими лицами первичных учетных документов свершившимся фактам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 несут полную ответственность за соответствие составленных другими лицами первичных учетных документов свершившимся фактам хозяйственной жизни.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10. В первичном учетном документе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допускаются исправления,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 допускаются исправления,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допускаются исправления только в кассовых и банковских документах;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не допускаются исправления только в кассовых и банковских документах.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11. Какие способы оценки применяются при отпуске материалов в производство и ином их выбытии?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по себестоимости каждой единицы;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 средней себестоимости;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по себестоимости первых по времени приобретения материалов (метод ФИФО).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 Какие расходы включаются в фактическую себестоимость приобретаемых за плату товарно-материальных ценностей?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непосредственно стоимость по договору купли-продажи с учетом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непосредственно стоимость по договору купли-продажи без учета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затраты на услуги сторонних организаций, связанные с приобретением материалов (например, информационные, консультационные) без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транспортно-заготовительные расходы без НДС.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13. Что означает балансовая стоимость основных средств?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разница между  первоначальной стоимостью основных средств и суммой начисленной амортизации;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б) стоимость лома после демонтажа основного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стоимость продажи списанного с баланса основного средства.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14.  Как начисляется амортизация линейным способом по основным средствам и нематериальным активам?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исходя из остаточной 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исходя из срока полезного использования и первоначальной 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50% при поступлении и 50% при списании.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15. Деловая репутация фирмы — это: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совокупность затрат, понесенных в связи с созданием организации;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разница между оценочной стоимостью организации и чистой стоимостью ее имущества;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право на использование фирменного наименования юридического лица.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16.  При какой форме оплаты труда за основу берется затраченное время и тарифная ставка работника?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сдельная;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повременная;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повременно-премиальная.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17.  Удерживается ли налог на доходы физических лиц из пособия по временной нетрудоспособности?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да 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нет.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18.  Размер пособия по временной нетрудоспособности зависит от: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страхового стажа;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квалификации;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условий труда.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19. Сдельная форма оплаты труда зависит от: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условий труда;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квалификации работника;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количества произведенной продукции.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20. При расчете пособия по временной нетрудоспособности расчетным периодом является срок: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календарный год;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три предшествующих года;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два предшествующих года.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21. Полная себестоимость продукции определяется: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путем суммирования всех затрат на производство;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путем суммирования производственной себестоимости и коммерческих расходов;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в) путем вычитания из производственной себестоимости расходов по реализации продуктов.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22. Что относится к прямым затратам?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сырье и материалы на производство,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топливо и энергия на технологические цели,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в) расходы на оплату труда основных производственных рабочих,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 затраты на организацию и управление производством;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административно-управленческие расходы.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23. Какие затраты на производство продукции являются косвенными?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общепроизводственные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общехозяйственные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коммерческие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расходы на оплату труда основных производственных рабочих.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24. Имеют ли право российские юридические лица  открывать валютные счета в банках других государств?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а) Да. При этом они обязаны направить сообщение с информацией об открытии счета в банке другого государства в налоговую инспекцию не позднее 1 месяца со дня открытия такого счета.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 имеют без разрешения налоговой службы.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25. Списание денежных средств со счетов плательщиков в бесспорном порядке производится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в случаях, когда бесспорный порядок взыскания денежных средств установлен законодательством, в том числе для взыскания денежных средств органами, выполняющими контрольные функции;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по исполнительным документам;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 случаях, предусмотренных сторонами по основному договору, при условии предоставления банку, обслуживающему плательщика, права на списание денежных средств со счета плательщика без его распоряжения;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все ответы верны.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26. Основными источниками заемного капитала являются: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кредиты, полученные в банковских учреждениях;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возвратные займы, полученные от юридических и физлиц;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выпущенные предприятием долговые бумаги (облигации, векселя);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все ответы верны.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27. По каким НМА амортизация не начисляется?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деловая репутация; 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исключительные права владельца на товарный знак;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исключительные авторские права на программы для ЭВМ и базы данных;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нематериальные активы с неопределенным сроком полезного использования.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28. Что означает способ оценки материалов по методу ФИФО?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себестоимость первых по времени закупок;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фактическая себестоимость заготовления;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себестоимость последних по времени закупок.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29. К доходам от обычных видов деятельности относят: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суммы дооценки активов;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поступления от продажи основных средств;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в) выручку от продажи продукции, товаров.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Как учесть комиссию банка за перечисление заработной платы на карточные счета сотрудников?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можно не учитывать;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включить в состав прочих расходов;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включить в расходы на продажу.</w:t>
      </w:r>
    </w:p>
    <w:p w:rsidR="000124C6" w:rsidRDefault="000124C6">
      <w:pPr>
        <w:jc w:val="both"/>
        <w:rPr>
          <w:rFonts w:ascii="Times New Roman" w:hAnsi="Times New Roman"/>
          <w:bCs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Примерный список вопросов к зачету,  зачету с оценкой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хозяйственных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образования хозяйственных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Бухгалтерские счета, их классификация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метода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Документирование – элемент метода бухгалтерского учета</w:t>
      </w:r>
      <w:r>
        <w:rPr>
          <w:rFonts w:ascii="Times New Roman" w:hAnsi="Times New Roman"/>
          <w:sz w:val="24"/>
          <w:szCs w:val="24"/>
        </w:rPr>
        <w:tab/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Счета и двойная запись  - методы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бухгалтерского баланса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как метод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Четыре уровня системы нормативного регулирования бухгалтерского учета в России и ее основные элементы.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Учетная политика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требования к ведению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состав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оценки в бухгалтерском учете первоначальной стоимости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начисления амортизации в бухгалтерском учете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принятия к учету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выбытия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классификация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амортизации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вложений в уставный капитал других организаций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финансовых вложений в займы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и использования материалов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оценки материалов, себестоимость заготовления и приобретения материалов. Способы оценки расхода материалов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 кассовых операций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операций по расчетным и прочим счетам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Синтетический учет расчетов по оплате труда.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Учет социальных выплат и расчетов по социальному страхованию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Дать понятие прямых и косвенных расходов (по способу включения в себестоимость продукции). Привести примеры.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Дать понятие переменных, условно-переменных и условно-постоянных затрат (по отношению к объему производства). Привести примеры.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себестоимости продукции, ее виды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Бухгалтерские счета, применяемые при расчете себестоимости продукции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метода «директ-костинг» и его применение.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готовой продукции.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учета готовой продукции на счете 43.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реализации готовой продукции. Определение финансового результата от реализации готовой продукции. Счет 90.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Бухгалтерский учет финансовых результатов. Доходы и расходы от обычной деятельности.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91 "Прочие доходы и расходы". Определение финансового результата от прочих доходов и расходов.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расчетов с покупателями заказчиками. Общие правила ведения  счета 62.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Бухгалтерский учет расчетов с поставщиками и подрядчиками. Основные правила использования счета 60. Выделение НДС.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73 "Расчеты с персоналом по прочим операциям".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«Расчеты с разными дебиторами и кредиторами». Счет 76.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Компоненты собственного капитала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уставного капитала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долгосрочного заемного капитала. Учет долгосрочных кредитов/займов.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бухгалтерской (финансовой) отчетности. Пользователи бухгалтерской (финансовой) отчетности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и содержание форм бухгалтерской отчетности</w:t>
      </w:r>
    </w:p>
    <w:p w:rsidR="000124C6" w:rsidRDefault="000124C6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(пример):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Задача 1.  </w:t>
      </w:r>
      <w:r>
        <w:rPr>
          <w:rFonts w:ascii="Times New Roman" w:hAnsi="Times New Roman"/>
          <w:bCs/>
          <w:sz w:val="24"/>
          <w:szCs w:val="24"/>
        </w:rPr>
        <w:t>Метод «директ – костинга» в управлении затратами и прибылью.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отчетного года были произведены и реализованы изделия А, В, С в количестве 4 000 шт. каждое. Цены изделий А, В, С – 700, 550, 350 д. е. соответственно. При этом прямые переменные материальные затраты на изделие составили по А – 300, по В – 200, по С – 100 д.е./ шт. Заработная плата основных рабочих при изготовлении изделия А: 150 д.е./шт, изделия В: 120 д.е./шт, изделия С: 100 д.е./шт.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Общепроизводственные переменные расходы (амортизация и обслуживание оборудования) составили 750000 д.е. и распределены между изделиями А, В и С в соответствии с установленными нормативами следующим образом: На изделие А-305000 д.е., на изделие В-243000 д.е., на изделие С-202000 д.е.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Общепроизводственные постоянные расходы (амортизация здания цеха, заработная плата управленческого персонала цеха с отчислениями в соц.страх и проч.) составили  154000 д.е.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Сумма постоянных материальных затрат заводоуправления составляет 7500 д.е., 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Зарплата управленческого персонала – 300000 д.е.,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на топливо и электроэнергию на общехозяйственные нужды – 50000 д.е., Амортизация и затраты на ремонт по общехозяйственным основным средствам – 100000 д.е. 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Прочие общехозяйственные расходы (почтовые и телеграфные расходы, расходы по найму и т. д.) являются постоянными и составляют 3000 д.е.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Отчисления на соц.страх составляют 30% от заработной платы.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Рассчитать в системе директ-кост: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производственную себестоимость по носителям затрат,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результат хозяйственной деятельности предприятия за период.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Базой распределения косвенных расходов является основная заработная плата.</w:t>
      </w: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9"/>
        <w:gridCol w:w="1238"/>
        <w:gridCol w:w="1229"/>
        <w:gridCol w:w="1229"/>
        <w:gridCol w:w="1056"/>
      </w:tblGrid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В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С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Выручка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6400000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Переменные затраты, в т.ч.</w:t>
            </w: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сырье и материалы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2400000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оплата труда основных производственных рабочих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начисления на соц. нужды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услуги вспомогательного производства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переменные общепроизводственные расходы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переменных затрат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Маржинальный доход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Постоянные общепроизводственные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Общехозяйственные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6. Коммерческие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постоянные расходы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Операционная прибыль (убыток)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2. </w:t>
      </w:r>
      <w:r>
        <w:rPr>
          <w:rFonts w:ascii="Times New Roman" w:hAnsi="Times New Roman"/>
          <w:sz w:val="24"/>
          <w:szCs w:val="24"/>
        </w:rPr>
        <w:t>Создание резервов по сомнительным долгам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 в учетной политике по бухгалтерскому учету  порядок создания резерва (п. 7 ПБУ 1/2008), закрепив интервальный способ создания.</w:t>
      </w: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резервы по сомнительным долгам интервальным способом. Размер отчислений в резерв рассчитать в процентах от суммы долга в зависимости от длительности просрочки.</w:t>
      </w:r>
    </w:p>
    <w:p w:rsidR="000124C6" w:rsidRDefault="000124C6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65"/>
        <w:gridCol w:w="4680"/>
      </w:tblGrid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неисполнения обязательств, дней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45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создавать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45 до 90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объеме 50% от суммы долга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Свыше 90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полную сумму долга</w:t>
            </w:r>
          </w:p>
        </w:tc>
      </w:tr>
    </w:tbl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 результатам инвентаризации задолженности покупателей на 31.12.202_г. в ООО «Реванш» выявлено следующее: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1410"/>
        <w:gridCol w:w="1110"/>
        <w:gridCol w:w="1560"/>
        <w:gridCol w:w="1680"/>
      </w:tblGrid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Покупатели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Срок оплаты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Сумма долга, руб.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Период неисполнения обязательств, дней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Категория задолженности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Иванов И. И.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15.01.2021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150 600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—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Неоплаченная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Петров П. П.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840 888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Сидоров С. Н.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13.11.2020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500 400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ООО «Ремонт»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05.11.2020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1 480 354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Просроченная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ООО «Лабиринт»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01.08.2020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2 460 742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начислить общей сумой на 31.12.202_ года, отразить на счетах бухгалтерского учета.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3. </w:t>
      </w:r>
      <w:r>
        <w:rPr>
          <w:rFonts w:ascii="Times New Roman" w:hAnsi="Times New Roman"/>
          <w:sz w:val="24"/>
          <w:szCs w:val="24"/>
        </w:rPr>
        <w:t xml:space="preserve">Сформировать отчет о движении денежных средств за месяц, используя следующие данные: </w:t>
      </w: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Остаток на расчетном счете на начало месяца – 500 тыс.руб.</w:t>
      </w: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Движение по расчётному счету за месяц: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2550"/>
        <w:gridCol w:w="6337"/>
      </w:tblGrid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Сумма в тыс.руб.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Операция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от покупателей за продукцию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оплачено поставщикам за материалы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выплачена зарплата сотрудникам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за проданный автомобиль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возврат выданного займа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выплаченные собственникам дивиденды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арендных платежей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оплата налога на прибыль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продажа акций других организаций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дивидендов от участия в других организациях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долговых ценных бумаг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объекта недвижимости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отчета:</w:t>
      </w:r>
      <w:bookmarkStart w:id="1" w:name="_1680456619"/>
      <w:bookmarkEnd w:id="1"/>
    </w:p>
    <w:tbl>
      <w:tblPr>
        <w:tblW w:w="960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1560"/>
      </w:tblGrid>
      <w:tr w:rsidR="000124C6">
        <w:trPr>
          <w:trHeight w:val="735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текущих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продукции, товаров, работ и услуг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арендных платежей, лицензионных платежей, роялти,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комиссионных и иных аналогичных платежей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перепродажи финансовых вложений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поставщикам (подрядчикам) за сырье, материалы, работы, услуги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оплатой труда работников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6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по долговым обязательствам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40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налога на прибыль организаций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текущих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20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инвестиционных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внеоборотных активов (кроме финансовых вложений)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43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акций других организаций (долей участия)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145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возврата предоставленных займов, от продажи долговых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ценных бумаг (прав требования денежных средств к другим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лицам)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115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дивидендов, процентов по долговым финансовым вложениям и аналогичных поступлений от долевого участия в других организациях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9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приобретением, созданием, модернизацией, реконструкцией и подготовкой к использованию внеоборотных активов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1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 акций других организаций (долей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участия)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4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 долговых ценных бумаг (прав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требования денежных средств к другим лицам), предоставление займов другим лицам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4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по долговым обязательствам, включаемым в стоимость инвестиционного актива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инвестиционных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20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финансовых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и займов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денежных вкладов собственников (участников)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выпуска акций, увеличения долей участия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52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выпуска облигаций, векселей и других долговых ценных бумаг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др.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58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собственникам (участникам) в связи с выкупом у них акций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(долей участия) организации или их выходом из состава участников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9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уплату дивидендов и иных платежей по распределению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прибыли в пользу собственников (участников)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9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погашением (выкупом) векселей и других долговых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ценных бумаг, возврат кредитов и займов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финансовых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за отчетный период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денежных средств и денежных эквивалентов на начало отчетного периода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денежных средств и денежных эквивалентов на конец отчетного периода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4. </w:t>
      </w:r>
      <w:r>
        <w:rPr>
          <w:rFonts w:ascii="Times New Roman" w:hAnsi="Times New Roman"/>
          <w:sz w:val="24"/>
          <w:szCs w:val="24"/>
        </w:rPr>
        <w:t>Рассчитать амортизацию основных средств: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numPr>
          <w:ilvl w:val="0"/>
          <w:numId w:val="35"/>
        </w:numPr>
        <w:tabs>
          <w:tab w:val="left" w:pos="44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Линейным способом начисления амортизации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Приобретен объект стоимостью 300000 руб. Срок полезного использования 5 лет. Определить годовую и месячную сумму амортизации. 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numPr>
          <w:ilvl w:val="0"/>
          <w:numId w:val="35"/>
        </w:numPr>
        <w:tabs>
          <w:tab w:val="left" w:pos="44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Способом начисления амортизации в зависимости от объема выпуска продукции (выполнения работ)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Первоначальная стоимость объекта 240 000 руб. Срок полезной службы 5 лет. Предполагаемый объем выпуска продукции за весь нормативный период эксплуатации объекта — 1 200000 руб.</w:t>
      </w:r>
    </w:p>
    <w:p w:rsidR="000124C6" w:rsidRDefault="000124C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"/>
        <w:gridCol w:w="1570"/>
        <w:gridCol w:w="1966"/>
        <w:gridCol w:w="1595"/>
        <w:gridCol w:w="1674"/>
        <w:gridCol w:w="1560"/>
      </w:tblGrid>
      <w:tr w:rsidR="000124C6">
        <w:trPr>
          <w:trHeight w:val="596"/>
        </w:trPr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Фактический выпуск продукции. руб.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Предполагаемый объем выпуска продукции до конца СПИ</w:t>
            </w: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Годовая сумма амортизации, руб.</w:t>
            </w: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Сумма амортизации с начала эксплуатации, руб.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Балансовая стоимость, руб.</w:t>
            </w: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124C6" w:rsidRDefault="000124C6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0124C6" w:rsidSect="006B3D76">
      <w:footerReference w:type="default" r:id="rId19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BF" w:rsidRDefault="00F962BF" w:rsidP="006B3D76">
      <w:r>
        <w:separator/>
      </w:r>
    </w:p>
  </w:endnote>
  <w:endnote w:type="continuationSeparator" w:id="0">
    <w:p w:rsidR="00F962BF" w:rsidRDefault="00F962BF" w:rsidP="006B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4C6" w:rsidRDefault="000124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BF" w:rsidRDefault="00F962BF" w:rsidP="006B3D76">
      <w:r>
        <w:separator/>
      </w:r>
    </w:p>
  </w:footnote>
  <w:footnote w:type="continuationSeparator" w:id="0">
    <w:p w:rsidR="00F962BF" w:rsidRDefault="00F962BF" w:rsidP="006B3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7FFF30"/>
    <w:multiLevelType w:val="hybridMultilevel"/>
    <w:tmpl w:val="FFFFFFFF"/>
    <w:lvl w:ilvl="0" w:tplc="FFFFFFF1">
      <w:start w:val="1"/>
      <w:numFmt w:val="decimal"/>
      <w:lvlText w:val="%1."/>
      <w:lvlJc w:val="left"/>
      <w:pPr>
        <w:ind w:left="800" w:hanging="400"/>
      </w:pPr>
      <w:rPr>
        <w:rFonts w:eastAsia="Times New Roman" w:cs="Times New Roman" w:hint="default"/>
        <w:sz w:val="24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020E0792"/>
    <w:multiLevelType w:val="hybridMultilevel"/>
    <w:tmpl w:val="59DE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5B13CC"/>
    <w:multiLevelType w:val="hybridMultilevel"/>
    <w:tmpl w:val="72BE7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FC3A45"/>
    <w:multiLevelType w:val="hybridMultilevel"/>
    <w:tmpl w:val="4B7438C0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>
    <w:nsid w:val="060F2A02"/>
    <w:multiLevelType w:val="hybridMultilevel"/>
    <w:tmpl w:val="EC4A8792"/>
    <w:lvl w:ilvl="0" w:tplc="75BE9DDA">
      <w:start w:val="1"/>
      <w:numFmt w:val="decimal"/>
      <w:lvlText w:val="%1."/>
      <w:lvlJc w:val="left"/>
      <w:pPr>
        <w:ind w:left="177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5">
    <w:nsid w:val="0ED47F02"/>
    <w:multiLevelType w:val="hybridMultilevel"/>
    <w:tmpl w:val="F6B2D094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6">
    <w:nsid w:val="15E82B56"/>
    <w:multiLevelType w:val="hybridMultilevel"/>
    <w:tmpl w:val="871814FA"/>
    <w:lvl w:ilvl="0" w:tplc="0EA645E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EB25885"/>
    <w:multiLevelType w:val="hybridMultilevel"/>
    <w:tmpl w:val="5058958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97848"/>
    <w:multiLevelType w:val="hybridMultilevel"/>
    <w:tmpl w:val="67603A94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A0D75"/>
    <w:multiLevelType w:val="hybridMultilevel"/>
    <w:tmpl w:val="9006DAEA"/>
    <w:lvl w:ilvl="0" w:tplc="073259E0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296241"/>
    <w:multiLevelType w:val="hybridMultilevel"/>
    <w:tmpl w:val="3C7240E2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0154E3F"/>
    <w:multiLevelType w:val="hybridMultilevel"/>
    <w:tmpl w:val="256AAFEE"/>
    <w:lvl w:ilvl="0" w:tplc="D86E7D6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3">
    <w:nsid w:val="3410792F"/>
    <w:multiLevelType w:val="hybridMultilevel"/>
    <w:tmpl w:val="9E4C6AB2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>
    <w:nsid w:val="35181980"/>
    <w:multiLevelType w:val="multilevel"/>
    <w:tmpl w:val="6614919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5">
    <w:nsid w:val="359A0C54"/>
    <w:multiLevelType w:val="hybridMultilevel"/>
    <w:tmpl w:val="81CCE83C"/>
    <w:lvl w:ilvl="0" w:tplc="0BB8CCD4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6">
    <w:nsid w:val="3A2F63C1"/>
    <w:multiLevelType w:val="hybridMultilevel"/>
    <w:tmpl w:val="43B87FFC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8C109A"/>
    <w:multiLevelType w:val="hybridMultilevel"/>
    <w:tmpl w:val="35161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B6232"/>
    <w:multiLevelType w:val="hybridMultilevel"/>
    <w:tmpl w:val="BE38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1841E0"/>
    <w:multiLevelType w:val="hybridMultilevel"/>
    <w:tmpl w:val="DCCE7DB2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4C04A10"/>
    <w:multiLevelType w:val="hybridMultilevel"/>
    <w:tmpl w:val="46F8E3A6"/>
    <w:lvl w:ilvl="0" w:tplc="FF46E3EC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1">
    <w:nsid w:val="47FF5315"/>
    <w:multiLevelType w:val="hybridMultilevel"/>
    <w:tmpl w:val="FF0E6FB8"/>
    <w:lvl w:ilvl="0" w:tplc="827C3FBC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96977B4"/>
    <w:multiLevelType w:val="hybridMultilevel"/>
    <w:tmpl w:val="E990EA10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5872502F"/>
    <w:multiLevelType w:val="hybridMultilevel"/>
    <w:tmpl w:val="C1BA9194"/>
    <w:lvl w:ilvl="0" w:tplc="708AEFD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5">
    <w:nsid w:val="5BFE6344"/>
    <w:multiLevelType w:val="hybridMultilevel"/>
    <w:tmpl w:val="D1E8464C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42799B"/>
    <w:multiLevelType w:val="multilevel"/>
    <w:tmpl w:val="28A837E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6F7956C2"/>
    <w:multiLevelType w:val="hybridMultilevel"/>
    <w:tmpl w:val="795E99E6"/>
    <w:lvl w:ilvl="0" w:tplc="72B878F8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8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755B7EF1"/>
    <w:multiLevelType w:val="hybridMultilevel"/>
    <w:tmpl w:val="2542C900"/>
    <w:lvl w:ilvl="0" w:tplc="A53680D8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30">
    <w:nsid w:val="764D4A47"/>
    <w:multiLevelType w:val="hybridMultilevel"/>
    <w:tmpl w:val="B07ABA64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AD47A7"/>
    <w:multiLevelType w:val="hybridMultilevel"/>
    <w:tmpl w:val="B4B61FF2"/>
    <w:lvl w:ilvl="0" w:tplc="D2CEAFC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C87206C"/>
    <w:multiLevelType w:val="hybridMultilevel"/>
    <w:tmpl w:val="AEA0BB56"/>
    <w:lvl w:ilvl="0" w:tplc="706A045A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CF17B21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FC61211"/>
    <w:multiLevelType w:val="hybridMultilevel"/>
    <w:tmpl w:val="BD38BD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11"/>
  </w:num>
  <w:num w:numId="3">
    <w:abstractNumId w:val="3"/>
  </w:num>
  <w:num w:numId="4">
    <w:abstractNumId w:val="5"/>
  </w:num>
  <w:num w:numId="5">
    <w:abstractNumId w:val="13"/>
  </w:num>
  <w:num w:numId="6">
    <w:abstractNumId w:val="16"/>
  </w:num>
  <w:num w:numId="7">
    <w:abstractNumId w:val="8"/>
  </w:num>
  <w:num w:numId="8">
    <w:abstractNumId w:val="24"/>
  </w:num>
  <w:num w:numId="9">
    <w:abstractNumId w:val="26"/>
  </w:num>
  <w:num w:numId="10">
    <w:abstractNumId w:val="17"/>
  </w:num>
  <w:num w:numId="11">
    <w:abstractNumId w:val="31"/>
  </w:num>
  <w:num w:numId="12">
    <w:abstractNumId w:val="21"/>
  </w:num>
  <w:num w:numId="13">
    <w:abstractNumId w:val="6"/>
  </w:num>
  <w:num w:numId="14">
    <w:abstractNumId w:val="23"/>
  </w:num>
  <w:num w:numId="15">
    <w:abstractNumId w:val="32"/>
  </w:num>
  <w:num w:numId="16">
    <w:abstractNumId w:val="9"/>
  </w:num>
  <w:num w:numId="17">
    <w:abstractNumId w:val="4"/>
  </w:num>
  <w:num w:numId="18">
    <w:abstractNumId w:val="29"/>
  </w:num>
  <w:num w:numId="19">
    <w:abstractNumId w:val="20"/>
  </w:num>
  <w:num w:numId="20">
    <w:abstractNumId w:val="15"/>
  </w:num>
  <w:num w:numId="21">
    <w:abstractNumId w:val="27"/>
  </w:num>
  <w:num w:numId="22">
    <w:abstractNumId w:val="12"/>
  </w:num>
  <w:num w:numId="23">
    <w:abstractNumId w:val="19"/>
  </w:num>
  <w:num w:numId="24">
    <w:abstractNumId w:val="22"/>
  </w:num>
  <w:num w:numId="25">
    <w:abstractNumId w:val="14"/>
  </w:num>
  <w:num w:numId="26">
    <w:abstractNumId w:val="10"/>
  </w:num>
  <w:num w:numId="27">
    <w:abstractNumId w:val="7"/>
  </w:num>
  <w:num w:numId="28">
    <w:abstractNumId w:val="30"/>
  </w:num>
  <w:num w:numId="29">
    <w:abstractNumId w:val="1"/>
  </w:num>
  <w:num w:numId="30">
    <w:abstractNumId w:val="0"/>
  </w:num>
  <w:num w:numId="31">
    <w:abstractNumId w:val="18"/>
  </w:num>
  <w:num w:numId="32">
    <w:abstractNumId w:val="25"/>
  </w:num>
  <w:num w:numId="33">
    <w:abstractNumId w:val="33"/>
  </w:num>
  <w:num w:numId="34">
    <w:abstractNumId w:val="2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D76"/>
    <w:rsid w:val="000124C6"/>
    <w:rsid w:val="00494487"/>
    <w:rsid w:val="006B3D76"/>
    <w:rsid w:val="008158B7"/>
    <w:rsid w:val="00BF0730"/>
    <w:rsid w:val="00F10DF7"/>
    <w:rsid w:val="00F9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B3D76"/>
  </w:style>
  <w:style w:type="character" w:customStyle="1" w:styleId="a4">
    <w:name w:val="Текст сноски Знак"/>
    <w:link w:val="a3"/>
    <w:uiPriority w:val="99"/>
    <w:semiHidden/>
    <w:rsid w:val="00EA0714"/>
    <w:rPr>
      <w:sz w:val="20"/>
      <w:szCs w:val="20"/>
    </w:rPr>
  </w:style>
  <w:style w:type="paragraph" w:styleId="a5">
    <w:name w:val="No Spacing"/>
    <w:uiPriority w:val="99"/>
    <w:qFormat/>
    <w:rsid w:val="006B3D76"/>
  </w:style>
  <w:style w:type="character" w:styleId="a6">
    <w:name w:val="Hyperlink"/>
    <w:uiPriority w:val="99"/>
    <w:rsid w:val="006B3D76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6B3D76"/>
    <w:pPr>
      <w:ind w:left="720"/>
      <w:contextualSpacing/>
    </w:pPr>
  </w:style>
  <w:style w:type="character" w:styleId="a8">
    <w:name w:val="Strong"/>
    <w:uiPriority w:val="99"/>
    <w:qFormat/>
    <w:rsid w:val="006B3D76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6B3D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EA0714"/>
    <w:rPr>
      <w:sz w:val="20"/>
      <w:szCs w:val="20"/>
    </w:rPr>
  </w:style>
  <w:style w:type="paragraph" w:styleId="HTML">
    <w:name w:val="HTML Preformatted"/>
    <w:basedOn w:val="a"/>
    <w:link w:val="HTML0"/>
    <w:uiPriority w:val="99"/>
    <w:rsid w:val="006B3D76"/>
    <w:rPr>
      <w:rFonts w:ascii="Consolas" w:hAnsi="Consolas" w:cs="Consolas"/>
    </w:rPr>
  </w:style>
  <w:style w:type="character" w:customStyle="1" w:styleId="HTML0">
    <w:name w:val="Стандартный HTML Знак"/>
    <w:link w:val="HTML"/>
    <w:uiPriority w:val="99"/>
    <w:semiHidden/>
    <w:rsid w:val="00EA0714"/>
    <w:rPr>
      <w:rFonts w:ascii="Courier New" w:hAnsi="Courier New" w:cs="Courier New"/>
      <w:sz w:val="20"/>
      <w:szCs w:val="20"/>
    </w:rPr>
  </w:style>
  <w:style w:type="paragraph" w:customStyle="1" w:styleId="Style12">
    <w:name w:val="Style12"/>
    <w:basedOn w:val="a"/>
    <w:uiPriority w:val="99"/>
    <w:rsid w:val="006B3D76"/>
    <w:pPr>
      <w:widowControl w:val="0"/>
      <w:autoSpaceDE w:val="0"/>
      <w:autoSpaceDN w:val="0"/>
      <w:spacing w:line="230" w:lineRule="exact"/>
    </w:pPr>
  </w:style>
  <w:style w:type="character" w:customStyle="1" w:styleId="FontStyle60">
    <w:name w:val="Font Style60"/>
    <w:uiPriority w:val="99"/>
    <w:rsid w:val="006B3D76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6B3D76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uiPriority w:val="99"/>
    <w:rsid w:val="006B3D76"/>
    <w:rPr>
      <w:rFonts w:ascii="Times New Roman" w:hAnsi="Times New Roman"/>
      <w:b/>
      <w:sz w:val="22"/>
    </w:rPr>
  </w:style>
  <w:style w:type="paragraph" w:customStyle="1" w:styleId="Style15">
    <w:name w:val="Style15"/>
    <w:basedOn w:val="a"/>
    <w:next w:val="a"/>
    <w:uiPriority w:val="99"/>
    <w:rsid w:val="006B3D76"/>
    <w:pPr>
      <w:widowControl w:val="0"/>
      <w:autoSpaceDE w:val="0"/>
      <w:autoSpaceDN w:val="0"/>
      <w:jc w:val="both"/>
    </w:pPr>
  </w:style>
  <w:style w:type="paragraph" w:customStyle="1" w:styleId="1">
    <w:name w:val="Абзац списка1"/>
    <w:basedOn w:val="a"/>
    <w:next w:val="a"/>
    <w:uiPriority w:val="99"/>
    <w:rsid w:val="006B3D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618.html" TargetMode="External"/><Relationship Id="rId13" Type="http://schemas.openxmlformats.org/officeDocument/2006/relationships/hyperlink" Target="http://www.iprbookshop.ru/101396.html" TargetMode="External"/><Relationship Id="rId18" Type="http://schemas.openxmlformats.org/officeDocument/2006/relationships/hyperlink" Target="https://glavkniga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1618.html" TargetMode="External"/><Relationship Id="rId17" Type="http://schemas.openxmlformats.org/officeDocument/2006/relationships/hyperlink" Target="http://www.buhonlin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856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185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1855.html" TargetMode="External"/><Relationship Id="rId10" Type="http://schemas.openxmlformats.org/officeDocument/2006/relationships/hyperlink" Target="http://www.iprbookshop.ru/83324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1396.html" TargetMode="External"/><Relationship Id="rId14" Type="http://schemas.openxmlformats.org/officeDocument/2006/relationships/hyperlink" Target="http://www.iprbookshop.ru/8332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14922</Words>
  <Characters>85059</Characters>
  <Application>Microsoft Office Word</Application>
  <DocSecurity>0</DocSecurity>
  <Lines>708</Lines>
  <Paragraphs>199</Paragraphs>
  <ScaleCrop>false</ScaleCrop>
  <Company/>
  <LinksUpToDate>false</LinksUpToDate>
  <CharactersWithSpaces>99782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2021-05-11T03:28:00Z</dcterms:created>
  <dcterms:modified xsi:type="dcterms:W3CDTF">2022-09-09T09:53:00Z</dcterms:modified>
</cp:coreProperties>
</file>